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2BFE7C" w14:textId="655C1F5F" w:rsidR="000C0D14" w:rsidRPr="00304F1C" w:rsidRDefault="000C0D14" w:rsidP="000C0D14">
      <w:pPr>
        <w:pStyle w:val="3GPPHeader"/>
        <w:spacing w:after="60"/>
        <w:rPr>
          <w:rFonts w:ascii="Times New Roman" w:eastAsia="SimSun" w:hAnsi="Times New Roman" w:cs="Times New Roman"/>
          <w:bCs/>
          <w:sz w:val="20"/>
          <w:szCs w:val="20"/>
          <w:lang w:val="en-GB" w:eastAsia="en-US"/>
        </w:rPr>
      </w:pPr>
      <w:bookmarkStart w:id="0" w:name="_Hlk487029736"/>
      <w:bookmarkStart w:id="1" w:name="OLE_LINK3"/>
      <w:bookmarkStart w:id="2" w:name="OLE_LINK4"/>
      <w:bookmarkStart w:id="3" w:name="OLE_LINK103"/>
      <w:bookmarkStart w:id="4" w:name="OLE_LINK104"/>
      <w:bookmarkEnd w:id="0"/>
      <w:r w:rsidRPr="00304F1C">
        <w:rPr>
          <w:rFonts w:ascii="Times New Roman" w:eastAsia="SimSun" w:hAnsi="Times New Roman" w:cs="Times New Roman"/>
          <w:bCs/>
          <w:sz w:val="20"/>
          <w:szCs w:val="20"/>
          <w:lang w:val="en-GB" w:eastAsia="en-US"/>
        </w:rPr>
        <w:t>3GPP TSG-RAN WG4 Meeting #106bis-e</w:t>
      </w:r>
      <w:r w:rsidRPr="00304F1C">
        <w:rPr>
          <w:rFonts w:ascii="Times New Roman" w:eastAsia="SimSun" w:hAnsi="Times New Roman" w:cs="Times New Roman"/>
          <w:bCs/>
          <w:sz w:val="20"/>
          <w:szCs w:val="20"/>
          <w:lang w:val="en-GB" w:eastAsia="en-US"/>
        </w:rPr>
        <w:tab/>
        <w:t>R4-2</w:t>
      </w:r>
      <w:r>
        <w:rPr>
          <w:rFonts w:ascii="Times New Roman" w:eastAsia="SimSun" w:hAnsi="Times New Roman" w:cs="Times New Roman"/>
          <w:bCs/>
          <w:sz w:val="20"/>
          <w:szCs w:val="20"/>
          <w:lang w:val="en-GB" w:eastAsia="en-US"/>
        </w:rPr>
        <w:t>30</w:t>
      </w:r>
      <w:r w:rsidR="00DA416D">
        <w:rPr>
          <w:rFonts w:ascii="Times New Roman" w:eastAsia="SimSun" w:hAnsi="Times New Roman" w:cs="Times New Roman"/>
          <w:bCs/>
          <w:sz w:val="20"/>
          <w:szCs w:val="20"/>
          <w:lang w:val="en-GB" w:eastAsia="en-US"/>
        </w:rPr>
        <w:t>4890</w:t>
      </w:r>
    </w:p>
    <w:p w14:paraId="55CEE853" w14:textId="77777777" w:rsidR="000C0D14" w:rsidRPr="00304F1C" w:rsidRDefault="000C0D14" w:rsidP="000C0D14">
      <w:pPr>
        <w:pStyle w:val="3GPPHeader"/>
        <w:rPr>
          <w:rFonts w:ascii="Times New Roman" w:eastAsia="SimSun" w:hAnsi="Times New Roman" w:cs="Times New Roman"/>
          <w:bCs/>
          <w:sz w:val="20"/>
          <w:szCs w:val="20"/>
          <w:lang w:val="en-GB" w:eastAsia="en-US"/>
        </w:rPr>
      </w:pPr>
      <w:r w:rsidRPr="00304F1C">
        <w:rPr>
          <w:rFonts w:ascii="Times New Roman" w:eastAsia="SimSun" w:hAnsi="Times New Roman" w:cs="Times New Roman"/>
          <w:bCs/>
          <w:sz w:val="20"/>
          <w:szCs w:val="20"/>
          <w:lang w:val="en-GB" w:eastAsia="en-US"/>
        </w:rPr>
        <w:t>Electronic Meeting, Apr 17- Apr 26, 2023</w:t>
      </w:r>
    </w:p>
    <w:p w14:paraId="47C056F5" w14:textId="77777777" w:rsidR="00666534" w:rsidRPr="00666534" w:rsidRDefault="00666534" w:rsidP="00666534">
      <w:pPr>
        <w:pStyle w:val="3GPPHeader"/>
        <w:rPr>
          <w:rFonts w:ascii="Times New Roman" w:eastAsia="SimSun" w:hAnsi="Times New Roman" w:cs="Times New Roman"/>
          <w:bCs/>
          <w:sz w:val="20"/>
          <w:szCs w:val="20"/>
          <w:lang w:val="en-GB" w:eastAsia="en-US"/>
        </w:rPr>
      </w:pPr>
    </w:p>
    <w:bookmarkEnd w:id="1"/>
    <w:bookmarkEnd w:id="2"/>
    <w:p w14:paraId="38D4E0D4" w14:textId="2400B7EE" w:rsidR="00666534" w:rsidRPr="00666534" w:rsidRDefault="00666534" w:rsidP="00666534">
      <w:pPr>
        <w:ind w:left="1985" w:hanging="1985"/>
        <w:jc w:val="both"/>
        <w:rPr>
          <w:rFonts w:eastAsia="SimSun"/>
          <w:b/>
          <w:bCs/>
          <w:lang w:eastAsia="en-US"/>
        </w:rPr>
      </w:pPr>
      <w:r w:rsidRPr="00666534">
        <w:rPr>
          <w:rFonts w:eastAsia="SimSun"/>
          <w:b/>
          <w:bCs/>
          <w:lang w:eastAsia="en-US"/>
        </w:rPr>
        <w:t>Agenda Item:</w:t>
      </w:r>
      <w:r w:rsidRPr="00666534">
        <w:rPr>
          <w:rFonts w:eastAsia="SimSun"/>
          <w:b/>
          <w:bCs/>
          <w:lang w:eastAsia="en-US"/>
        </w:rPr>
        <w:tab/>
      </w:r>
      <w:r w:rsidR="00E72933">
        <w:rPr>
          <w:rFonts w:eastAsia="SimSun"/>
          <w:b/>
          <w:bCs/>
          <w:lang w:eastAsia="en-US"/>
        </w:rPr>
        <w:t>5</w:t>
      </w:r>
      <w:r w:rsidR="00E72933" w:rsidRPr="00666534">
        <w:rPr>
          <w:rFonts w:eastAsia="SimSun"/>
          <w:b/>
          <w:bCs/>
          <w:lang w:eastAsia="en-US"/>
        </w:rPr>
        <w:t>.</w:t>
      </w:r>
      <w:r w:rsidR="00497299">
        <w:rPr>
          <w:rFonts w:eastAsia="SimSun"/>
          <w:b/>
          <w:bCs/>
          <w:lang w:eastAsia="en-US"/>
        </w:rPr>
        <w:t>10</w:t>
      </w:r>
      <w:r w:rsidR="00E72933" w:rsidRPr="00666534">
        <w:rPr>
          <w:rFonts w:eastAsia="SimSun"/>
          <w:b/>
          <w:bCs/>
          <w:lang w:eastAsia="en-US"/>
        </w:rPr>
        <w:t>.</w:t>
      </w:r>
      <w:r w:rsidR="00E72933">
        <w:rPr>
          <w:rFonts w:eastAsia="SimSun"/>
          <w:b/>
          <w:bCs/>
          <w:lang w:eastAsia="en-US"/>
        </w:rPr>
        <w:t>3</w:t>
      </w:r>
      <w:r w:rsidR="00E72933" w:rsidRPr="00666534">
        <w:rPr>
          <w:rFonts w:eastAsia="SimSun"/>
          <w:b/>
          <w:bCs/>
          <w:lang w:eastAsia="en-US"/>
        </w:rPr>
        <w:t>.</w:t>
      </w:r>
      <w:r w:rsidR="00E72933">
        <w:rPr>
          <w:rFonts w:eastAsia="SimSun"/>
          <w:b/>
          <w:bCs/>
          <w:lang w:eastAsia="en-US"/>
        </w:rPr>
        <w:t>1</w:t>
      </w:r>
    </w:p>
    <w:p w14:paraId="478E1759" w14:textId="77777777" w:rsidR="003061A2" w:rsidRPr="00F43A18" w:rsidRDefault="003061A2" w:rsidP="003061A2">
      <w:pPr>
        <w:tabs>
          <w:tab w:val="left" w:pos="1985"/>
        </w:tabs>
        <w:overflowPunct/>
        <w:autoSpaceDE/>
        <w:autoSpaceDN/>
        <w:adjustRightInd/>
        <w:ind w:left="1985" w:hanging="1985"/>
        <w:textAlignment w:val="auto"/>
        <w:rPr>
          <w:rFonts w:eastAsia="SimSun"/>
          <w:b/>
          <w:bCs/>
          <w:lang w:eastAsia="en-US"/>
        </w:rPr>
      </w:pPr>
      <w:r w:rsidRPr="00F43A18">
        <w:rPr>
          <w:rFonts w:eastAsia="SimSun"/>
          <w:b/>
          <w:bCs/>
          <w:lang w:eastAsia="en-US"/>
        </w:rPr>
        <w:t>Source:</w:t>
      </w:r>
      <w:r w:rsidRPr="00F43A18">
        <w:rPr>
          <w:rFonts w:eastAsia="SimSun"/>
          <w:b/>
          <w:bCs/>
          <w:lang w:eastAsia="en-US"/>
        </w:rPr>
        <w:tab/>
        <w:t xml:space="preserve">Ericsson </w:t>
      </w:r>
    </w:p>
    <w:p w14:paraId="312280E8" w14:textId="285E0DF0" w:rsidR="003061A2" w:rsidRPr="00F43A18" w:rsidRDefault="003061A2" w:rsidP="003061A2">
      <w:pPr>
        <w:tabs>
          <w:tab w:val="left" w:pos="1985"/>
        </w:tabs>
        <w:overflowPunct/>
        <w:autoSpaceDE/>
        <w:autoSpaceDN/>
        <w:adjustRightInd/>
        <w:ind w:left="1985" w:hanging="1985"/>
        <w:textAlignment w:val="auto"/>
        <w:rPr>
          <w:rFonts w:eastAsia="SimSun"/>
          <w:b/>
          <w:bCs/>
          <w:lang w:eastAsia="en-US"/>
        </w:rPr>
      </w:pPr>
      <w:r w:rsidRPr="00F43A18">
        <w:rPr>
          <w:rFonts w:eastAsia="SimSun"/>
          <w:b/>
          <w:bCs/>
          <w:lang w:eastAsia="en-US"/>
        </w:rPr>
        <w:t>Title:</w:t>
      </w:r>
      <w:r w:rsidRPr="00F43A18">
        <w:rPr>
          <w:rFonts w:eastAsia="SimSun"/>
          <w:b/>
          <w:bCs/>
          <w:lang w:eastAsia="en-US"/>
        </w:rPr>
        <w:tab/>
        <w:t xml:space="preserve">Discussion on measurement </w:t>
      </w:r>
      <w:r>
        <w:rPr>
          <w:rFonts w:eastAsia="SimSun"/>
          <w:b/>
          <w:bCs/>
          <w:lang w:eastAsia="en-US"/>
        </w:rPr>
        <w:t>for NeedForGaps</w:t>
      </w:r>
    </w:p>
    <w:p w14:paraId="13B81A60" w14:textId="77777777" w:rsidR="003061A2" w:rsidRPr="00F43A18" w:rsidRDefault="003061A2" w:rsidP="003061A2">
      <w:pPr>
        <w:tabs>
          <w:tab w:val="left" w:pos="1985"/>
        </w:tabs>
        <w:overflowPunct/>
        <w:autoSpaceDE/>
        <w:autoSpaceDN/>
        <w:adjustRightInd/>
        <w:ind w:left="1985" w:hanging="1985"/>
        <w:textAlignment w:val="auto"/>
        <w:rPr>
          <w:rFonts w:eastAsia="SimSun"/>
          <w:b/>
          <w:bCs/>
          <w:lang w:eastAsia="en-US"/>
        </w:rPr>
      </w:pPr>
      <w:r w:rsidRPr="00F43A18">
        <w:rPr>
          <w:rFonts w:eastAsia="SimSun"/>
          <w:b/>
          <w:bCs/>
          <w:lang w:eastAsia="en-US"/>
        </w:rPr>
        <w:t>Document for:</w:t>
      </w:r>
      <w:r w:rsidRPr="00F43A18">
        <w:rPr>
          <w:rFonts w:eastAsia="SimSun"/>
          <w:b/>
          <w:bCs/>
          <w:lang w:eastAsia="en-US"/>
        </w:rPr>
        <w:tab/>
        <w:t xml:space="preserve">Discussion </w:t>
      </w:r>
    </w:p>
    <w:p w14:paraId="109AEB50" w14:textId="55A614BB" w:rsidR="00042DB9" w:rsidRPr="001771F9" w:rsidRDefault="006B2EB2" w:rsidP="002D0085">
      <w:pPr>
        <w:pStyle w:val="Heading1"/>
        <w:numPr>
          <w:ilvl w:val="0"/>
          <w:numId w:val="1"/>
        </w:numPr>
        <w:ind w:hanging="720"/>
        <w:jc w:val="both"/>
        <w:rPr>
          <w:rFonts w:ascii="Times New Roman" w:eastAsiaTheme="minorEastAsia" w:hAnsi="Times New Roman"/>
          <w:b/>
          <w:sz w:val="22"/>
          <w:szCs w:val="22"/>
          <w:lang w:val="en-US" w:eastAsia="zh-TW"/>
        </w:rPr>
      </w:pPr>
      <w:r w:rsidRPr="001771F9">
        <w:rPr>
          <w:rFonts w:ascii="Times New Roman" w:eastAsiaTheme="minorEastAsia" w:hAnsi="Times New Roman"/>
          <w:b/>
          <w:sz w:val="22"/>
          <w:szCs w:val="22"/>
          <w:lang w:val="en-US" w:eastAsia="zh-TW"/>
        </w:rPr>
        <w:t>I</w:t>
      </w:r>
      <w:r w:rsidR="00197D40" w:rsidRPr="001771F9">
        <w:rPr>
          <w:rFonts w:ascii="Times New Roman" w:eastAsiaTheme="minorEastAsia" w:hAnsi="Times New Roman"/>
          <w:b/>
          <w:sz w:val="22"/>
          <w:szCs w:val="22"/>
          <w:lang w:val="en-US" w:eastAsia="zh-TW"/>
        </w:rPr>
        <w:t>ntroduction</w:t>
      </w:r>
      <w:bookmarkStart w:id="5" w:name="OLE_LINK1"/>
      <w:bookmarkStart w:id="6" w:name="OLE_LINK2"/>
      <w:bookmarkStart w:id="7" w:name="OLE_LINK132"/>
      <w:bookmarkStart w:id="8" w:name="OLE_LINK133"/>
    </w:p>
    <w:p w14:paraId="52884372" w14:textId="77777777" w:rsidR="00FA3D6C" w:rsidRPr="00F43A18" w:rsidRDefault="009C13B6" w:rsidP="00FA3D6C">
      <w:pPr>
        <w:rPr>
          <w:rFonts w:eastAsiaTheme="minorEastAsia"/>
          <w:lang w:val="en-US" w:eastAsia="zh-CN"/>
        </w:rPr>
      </w:pPr>
      <w:r w:rsidRPr="009C13B6">
        <w:rPr>
          <w:rFonts w:eastAsiaTheme="minorEastAsia"/>
          <w:lang w:val="en-US" w:eastAsia="zh-CN"/>
        </w:rPr>
        <w:t>In last meeting, RAN4 discuss</w:t>
      </w:r>
      <w:r w:rsidR="0046256B">
        <w:rPr>
          <w:rFonts w:eastAsiaTheme="minorEastAsia"/>
          <w:lang w:val="en-US" w:eastAsia="zh-CN"/>
        </w:rPr>
        <w:t>ed</w:t>
      </w:r>
      <w:r w:rsidRPr="009C13B6">
        <w:rPr>
          <w:rFonts w:eastAsiaTheme="minorEastAsia"/>
          <w:lang w:val="en-US" w:eastAsia="zh-CN"/>
        </w:rPr>
        <w:t xml:space="preserve"> </w:t>
      </w:r>
      <w:r w:rsidR="0046256B">
        <w:rPr>
          <w:rFonts w:eastAsiaTheme="minorEastAsia"/>
          <w:lang w:val="en-US" w:eastAsia="zh-CN"/>
        </w:rPr>
        <w:t xml:space="preserve">NeedForGaps </w:t>
      </w:r>
      <w:r w:rsidR="00157086">
        <w:rPr>
          <w:rFonts w:eastAsiaTheme="minorEastAsia"/>
          <w:lang w:val="en-US" w:eastAsia="zh-CN"/>
        </w:rPr>
        <w:t>requirement</w:t>
      </w:r>
      <w:r w:rsidR="00157086" w:rsidRPr="009C13B6">
        <w:rPr>
          <w:rFonts w:eastAsiaTheme="minorEastAsia"/>
          <w:lang w:val="en-US" w:eastAsia="zh-CN"/>
        </w:rPr>
        <w:t xml:space="preserve"> [</w:t>
      </w:r>
      <w:r w:rsidRPr="009C13B6">
        <w:rPr>
          <w:rFonts w:eastAsiaTheme="minorEastAsia"/>
          <w:lang w:val="en-US" w:eastAsia="zh-CN"/>
        </w:rPr>
        <w:t>1].</w:t>
      </w:r>
      <w:bookmarkStart w:id="9" w:name="_Ref516345544"/>
      <w:r w:rsidR="00A61E3D" w:rsidRPr="00F43A18">
        <w:rPr>
          <w:rFonts w:eastAsiaTheme="minorEastAsia"/>
          <w:lang w:val="en-US" w:eastAsia="zh-TW"/>
        </w:rPr>
        <w:t xml:space="preserve"> </w:t>
      </w:r>
      <w:r w:rsidR="00FA3D6C" w:rsidRPr="00F43A18">
        <w:rPr>
          <w:rFonts w:eastAsiaTheme="minorEastAsia"/>
          <w:lang w:val="en-US" w:eastAsia="zh-CN"/>
        </w:rPr>
        <w:t xml:space="preserve">The following </w:t>
      </w:r>
      <w:r w:rsidR="00FA3D6C">
        <w:rPr>
          <w:rFonts w:eastAsiaTheme="minorEastAsia"/>
          <w:lang w:val="en-US" w:eastAsia="zh-CN"/>
        </w:rPr>
        <w:t>terminologies are used during the discussion</w:t>
      </w:r>
      <w:r w:rsidR="00FA3D6C" w:rsidRPr="00F43A18">
        <w:rPr>
          <w:rFonts w:eastAsiaTheme="minorEastAsia"/>
          <w:lang w:val="en-US" w:eastAsia="zh-CN"/>
        </w:rPr>
        <w:t>.</w:t>
      </w:r>
    </w:p>
    <w:tbl>
      <w:tblPr>
        <w:tblStyle w:val="TableGrid"/>
        <w:tblW w:w="0" w:type="auto"/>
        <w:tblLook w:val="04A0" w:firstRow="1" w:lastRow="0" w:firstColumn="1" w:lastColumn="0" w:noHBand="0" w:noVBand="1"/>
      </w:tblPr>
      <w:tblGrid>
        <w:gridCol w:w="9629"/>
      </w:tblGrid>
      <w:tr w:rsidR="00FA3D6C" w14:paraId="65226D2C" w14:textId="77777777" w:rsidTr="00FA3D6C">
        <w:tc>
          <w:tcPr>
            <w:tcW w:w="9629" w:type="dxa"/>
          </w:tcPr>
          <w:p w14:paraId="70CC0C24" w14:textId="77777777" w:rsidR="00336763" w:rsidRPr="00336763" w:rsidRDefault="00336763" w:rsidP="00336763">
            <w:pPr>
              <w:numPr>
                <w:ilvl w:val="0"/>
                <w:numId w:val="33"/>
              </w:numPr>
              <w:overflowPunct/>
              <w:autoSpaceDE/>
              <w:autoSpaceDN/>
              <w:adjustRightInd/>
              <w:textAlignment w:val="center"/>
              <w:rPr>
                <w:rFonts w:ascii="Calibri" w:hAnsi="Calibri" w:cs="Calibri"/>
                <w:sz w:val="22"/>
                <w:szCs w:val="22"/>
                <w:lang w:val="en-US" w:eastAsia="zh-CN"/>
              </w:rPr>
            </w:pPr>
            <w:r w:rsidRPr="00336763">
              <w:rPr>
                <w:b/>
                <w:bCs/>
                <w:i/>
                <w:iCs/>
                <w:lang w:val="en-US" w:eastAsia="zh-CN"/>
              </w:rPr>
              <w:t>Case 1:</w:t>
            </w:r>
            <w:r w:rsidRPr="00336763">
              <w:rPr>
                <w:i/>
                <w:iCs/>
                <w:lang w:val="en-US" w:eastAsia="zh-CN"/>
              </w:rPr>
              <w:t xml:space="preserve"> without gap and no interruption (e.g. ’[TBD1]’ indicated in [TBD new signaling]</w:t>
            </w:r>
            <w:r w:rsidRPr="00336763">
              <w:rPr>
                <w:b/>
                <w:bCs/>
                <w:i/>
                <w:iCs/>
                <w:lang w:eastAsia="zh-CN"/>
              </w:rPr>
              <w:t>)</w:t>
            </w:r>
          </w:p>
          <w:p w14:paraId="135CAB40" w14:textId="781923FC" w:rsidR="00FA3D6C" w:rsidRDefault="00336763" w:rsidP="00336763">
            <w:pPr>
              <w:numPr>
                <w:ilvl w:val="0"/>
                <w:numId w:val="33"/>
              </w:numPr>
              <w:overflowPunct/>
              <w:autoSpaceDE/>
              <w:autoSpaceDN/>
              <w:adjustRightInd/>
              <w:textAlignment w:val="center"/>
              <w:rPr>
                <w:rFonts w:eastAsiaTheme="minorEastAsia"/>
                <w:lang w:val="en-US" w:eastAsia="zh-TW"/>
              </w:rPr>
            </w:pPr>
            <w:r w:rsidRPr="00336763">
              <w:rPr>
                <w:b/>
                <w:bCs/>
                <w:i/>
                <w:iCs/>
                <w:lang w:eastAsia="zh-CN"/>
              </w:rPr>
              <w:t xml:space="preserve">Case 2: </w:t>
            </w:r>
            <w:r w:rsidRPr="00336763">
              <w:rPr>
                <w:i/>
                <w:iCs/>
                <w:lang w:val="en-US" w:eastAsia="zh-CN"/>
              </w:rPr>
              <w:t>without gap but interruption allowed (e.g. ’[TBD1]’ indicated in [TBD new signaling]</w:t>
            </w:r>
            <w:r w:rsidRPr="00336763">
              <w:rPr>
                <w:b/>
                <w:bCs/>
                <w:i/>
                <w:iCs/>
                <w:lang w:eastAsia="zh-CN"/>
              </w:rPr>
              <w:t>)</w:t>
            </w:r>
          </w:p>
        </w:tc>
      </w:tr>
    </w:tbl>
    <w:p w14:paraId="4D6468F4" w14:textId="094C23D9" w:rsidR="005749E9" w:rsidRPr="001771F9" w:rsidRDefault="00492E41" w:rsidP="00A61E3D">
      <w:pPr>
        <w:jc w:val="both"/>
      </w:pPr>
      <w:r w:rsidRPr="00F43A18">
        <w:rPr>
          <w:rFonts w:eastAsiaTheme="minorEastAsia"/>
          <w:lang w:val="en-US" w:eastAsia="zh-TW"/>
        </w:rPr>
        <w:t xml:space="preserve">In this contribution, we will </w:t>
      </w:r>
      <w:r w:rsidRPr="00F43A18">
        <w:rPr>
          <w:lang w:val="en-US"/>
        </w:rPr>
        <w:t>continue to discuss the requirement on</w:t>
      </w:r>
      <w:r>
        <w:rPr>
          <w:lang w:val="en-US"/>
        </w:rPr>
        <w:t xml:space="preserve"> NeedForGaps measurement</w:t>
      </w:r>
      <w:r w:rsidR="000F1AB0" w:rsidRPr="001771F9">
        <w:rPr>
          <w:rFonts w:eastAsiaTheme="minorEastAsia"/>
          <w:lang w:val="en-US" w:eastAsia="zh-TW"/>
        </w:rPr>
        <w:t>.</w:t>
      </w:r>
    </w:p>
    <w:p w14:paraId="20F6B35E" w14:textId="7D4E150F" w:rsidR="005749E9" w:rsidRPr="001771F9" w:rsidRDefault="002857C6" w:rsidP="006B302D">
      <w:pPr>
        <w:pStyle w:val="Heading1"/>
        <w:numPr>
          <w:ilvl w:val="0"/>
          <w:numId w:val="1"/>
        </w:numPr>
        <w:ind w:hanging="720"/>
        <w:jc w:val="both"/>
        <w:rPr>
          <w:rFonts w:ascii="Times New Roman" w:eastAsiaTheme="minorEastAsia" w:hAnsi="Times New Roman"/>
          <w:b/>
          <w:sz w:val="22"/>
          <w:szCs w:val="22"/>
          <w:lang w:val="en-US" w:eastAsia="zh-TW"/>
        </w:rPr>
      </w:pPr>
      <w:r>
        <w:rPr>
          <w:rFonts w:ascii="Times New Roman" w:eastAsiaTheme="minorEastAsia" w:hAnsi="Times New Roman"/>
          <w:b/>
          <w:sz w:val="22"/>
          <w:szCs w:val="22"/>
          <w:lang w:val="en-US" w:eastAsia="zh-TW"/>
        </w:rPr>
        <w:t>Interruption</w:t>
      </w:r>
    </w:p>
    <w:p w14:paraId="40686BC6" w14:textId="5A9C8893" w:rsidR="00EE5CFB" w:rsidRDefault="00EE5CFB" w:rsidP="00EE5CFB">
      <w:pPr>
        <w:jc w:val="both"/>
        <w:rPr>
          <w:b/>
          <w:bCs/>
          <w:u w:val="single"/>
        </w:rPr>
      </w:pPr>
      <w:r w:rsidRPr="001771F9">
        <w:rPr>
          <w:b/>
          <w:bCs/>
          <w:u w:val="single"/>
        </w:rPr>
        <w:t xml:space="preserve">Interruption </w:t>
      </w:r>
      <w:r w:rsidR="007541F7">
        <w:rPr>
          <w:b/>
          <w:bCs/>
          <w:u w:val="single"/>
        </w:rPr>
        <w:t>length</w:t>
      </w:r>
    </w:p>
    <w:p w14:paraId="78D69199" w14:textId="66C3338A" w:rsidR="00575F77" w:rsidRDefault="000E76D0" w:rsidP="00EE5CFB">
      <w:pPr>
        <w:jc w:val="both"/>
      </w:pPr>
      <w:r w:rsidRPr="000E76D0">
        <w:t xml:space="preserve">In last meeting, </w:t>
      </w:r>
      <w:r>
        <w:t>RAN4 agreed to define the interruption length.</w:t>
      </w:r>
    </w:p>
    <w:tbl>
      <w:tblPr>
        <w:tblStyle w:val="TableGrid"/>
        <w:tblW w:w="0" w:type="auto"/>
        <w:tblLook w:val="04A0" w:firstRow="1" w:lastRow="0" w:firstColumn="1" w:lastColumn="0" w:noHBand="0" w:noVBand="1"/>
      </w:tblPr>
      <w:tblGrid>
        <w:gridCol w:w="9629"/>
      </w:tblGrid>
      <w:tr w:rsidR="000E6E32" w14:paraId="5FDB1B6F" w14:textId="77777777" w:rsidTr="000E6E32">
        <w:tc>
          <w:tcPr>
            <w:tcW w:w="9629" w:type="dxa"/>
          </w:tcPr>
          <w:p w14:paraId="032CA29D" w14:textId="77777777" w:rsidR="000E6E32" w:rsidRPr="000E6E32" w:rsidRDefault="000E6E32" w:rsidP="000E6E32">
            <w:pPr>
              <w:overflowPunct/>
              <w:autoSpaceDE/>
              <w:autoSpaceDN/>
              <w:adjustRightInd/>
              <w:spacing w:after="0"/>
              <w:textAlignment w:val="auto"/>
              <w:rPr>
                <w:rFonts w:ascii="Arial" w:hAnsi="Arial" w:cs="Arial"/>
                <w:sz w:val="18"/>
                <w:szCs w:val="18"/>
                <w:lang w:eastAsia="zh-CN"/>
              </w:rPr>
            </w:pPr>
            <w:r w:rsidRPr="000E6E32">
              <w:rPr>
                <w:rFonts w:ascii="Arial" w:hAnsi="Arial" w:cs="Arial"/>
                <w:b/>
                <w:bCs/>
                <w:sz w:val="18"/>
                <w:szCs w:val="18"/>
                <w:lang w:eastAsia="zh-CN"/>
              </w:rPr>
              <w:t>Issue 1-1-2: Framework of the interruption requirements</w:t>
            </w:r>
          </w:p>
          <w:p w14:paraId="626709B8" w14:textId="77777777" w:rsidR="000E6E32" w:rsidRPr="000E6E32" w:rsidRDefault="000E6E32" w:rsidP="000E6E32">
            <w:pPr>
              <w:overflowPunct/>
              <w:autoSpaceDE/>
              <w:autoSpaceDN/>
              <w:adjustRightInd/>
              <w:spacing w:after="0"/>
              <w:textAlignment w:val="auto"/>
              <w:rPr>
                <w:sz w:val="18"/>
                <w:szCs w:val="18"/>
                <w:lang w:eastAsia="zh-CN"/>
              </w:rPr>
            </w:pPr>
            <w:r w:rsidRPr="000E6E32">
              <w:rPr>
                <w:b/>
                <w:bCs/>
                <w:sz w:val="18"/>
                <w:szCs w:val="18"/>
                <w:highlight w:val="green"/>
                <w:lang w:eastAsia="zh-CN"/>
              </w:rPr>
              <w:t>&lt; Agreement &gt;</w:t>
            </w:r>
            <w:r w:rsidRPr="000E6E32">
              <w:rPr>
                <w:sz w:val="18"/>
                <w:szCs w:val="18"/>
                <w:highlight w:val="green"/>
                <w:lang w:eastAsia="zh-CN"/>
              </w:rPr>
              <w:t xml:space="preserve">: </w:t>
            </w:r>
          </w:p>
          <w:p w14:paraId="25ECC9E4" w14:textId="77777777" w:rsidR="000E6E32" w:rsidRPr="000E6E32" w:rsidRDefault="000E6E32" w:rsidP="000E6E32">
            <w:pPr>
              <w:numPr>
                <w:ilvl w:val="0"/>
                <w:numId w:val="34"/>
              </w:numPr>
              <w:overflowPunct/>
              <w:autoSpaceDE/>
              <w:autoSpaceDN/>
              <w:adjustRightInd/>
              <w:spacing w:after="0"/>
              <w:textAlignment w:val="center"/>
              <w:rPr>
                <w:rFonts w:ascii="Calibri" w:hAnsi="Calibri" w:cs="Calibri"/>
                <w:sz w:val="18"/>
                <w:szCs w:val="18"/>
                <w:lang w:eastAsia="zh-CN"/>
              </w:rPr>
            </w:pPr>
            <w:r w:rsidRPr="000E6E32">
              <w:rPr>
                <w:sz w:val="18"/>
                <w:szCs w:val="18"/>
                <w:lang w:eastAsia="zh-CN"/>
              </w:rPr>
              <w:t>The following aspects will be defined in the requirements of interruption:</w:t>
            </w:r>
          </w:p>
          <w:p w14:paraId="5BDA46CD" w14:textId="6115FF14" w:rsidR="000E6E32" w:rsidRDefault="000E6E32" w:rsidP="000E6E32">
            <w:pPr>
              <w:numPr>
                <w:ilvl w:val="1"/>
                <w:numId w:val="34"/>
              </w:numPr>
              <w:overflowPunct/>
              <w:autoSpaceDE/>
              <w:autoSpaceDN/>
              <w:adjustRightInd/>
              <w:spacing w:after="0"/>
              <w:textAlignment w:val="center"/>
            </w:pPr>
            <w:r w:rsidRPr="000E6E32">
              <w:rPr>
                <w:sz w:val="18"/>
                <w:szCs w:val="18"/>
                <w:lang w:eastAsia="zh-CN"/>
              </w:rPr>
              <w:t>Interruption length</w:t>
            </w:r>
          </w:p>
        </w:tc>
      </w:tr>
    </w:tbl>
    <w:p w14:paraId="17A48E55" w14:textId="3A004648" w:rsidR="002473F8" w:rsidRPr="00FE7814" w:rsidRDefault="002473F8" w:rsidP="002473F8">
      <w:pPr>
        <w:spacing w:before="120"/>
        <w:jc w:val="both"/>
      </w:pPr>
      <w:r>
        <w:t xml:space="preserve">In our understanding, the measurement behaviour for NeedForGaps is similar as deactivated SCell measurement which defined both interruption length and the interruption ratio in the specification. UE will only choose one of SMTCs to perform deactivated SCell measurement during the configured </w:t>
      </w:r>
      <w:r w:rsidRPr="000338D5">
        <w:rPr>
          <w:i/>
          <w:iCs/>
        </w:rPr>
        <w:t>measCycleSCell</w:t>
      </w:r>
      <w:r>
        <w:rPr>
          <w:i/>
          <w:iCs/>
        </w:rPr>
        <w:t xml:space="preserve"> </w:t>
      </w:r>
      <w:r>
        <w:t>period. The interruption for NeedForGaps measurement is also due to RF switching</w:t>
      </w:r>
      <w:r w:rsidR="00F06EEC">
        <w:t xml:space="preserve"> which is the same as </w:t>
      </w:r>
      <w:r w:rsidR="003809F0">
        <w:t>deactivated SCell measurement</w:t>
      </w:r>
      <w:r>
        <w:t>. Thus, we suggest to define the interruption length as 0.5ms.</w:t>
      </w:r>
      <w:r w:rsidRPr="00FE7814">
        <w:t xml:space="preserve"> </w:t>
      </w:r>
    </w:p>
    <w:p w14:paraId="49CA12D4" w14:textId="27C8536A" w:rsidR="000E76D0" w:rsidRPr="000E76D0" w:rsidRDefault="002473F8" w:rsidP="002473F8">
      <w:pPr>
        <w:jc w:val="both"/>
      </w:pPr>
      <w:bookmarkStart w:id="10" w:name="_Ref130306890"/>
      <w:r w:rsidRPr="001771F9">
        <w:rPr>
          <w:b/>
          <w:bCs/>
          <w:i/>
          <w:iCs/>
        </w:rPr>
        <w:t xml:space="preserve">Proposal </w:t>
      </w:r>
      <w:r w:rsidRPr="001771F9">
        <w:rPr>
          <w:b/>
          <w:bCs/>
          <w:i/>
          <w:iCs/>
        </w:rPr>
        <w:fldChar w:fldCharType="begin"/>
      </w:r>
      <w:r w:rsidRPr="001771F9">
        <w:rPr>
          <w:b/>
          <w:bCs/>
          <w:i/>
          <w:iCs/>
        </w:rPr>
        <w:instrText xml:space="preserve"> SEQ Proposal \* ARABIC </w:instrText>
      </w:r>
      <w:r w:rsidRPr="001771F9">
        <w:rPr>
          <w:b/>
          <w:bCs/>
          <w:i/>
          <w:iCs/>
        </w:rPr>
        <w:fldChar w:fldCharType="separate"/>
      </w:r>
      <w:r w:rsidR="00704219">
        <w:rPr>
          <w:b/>
          <w:bCs/>
          <w:i/>
          <w:iCs/>
          <w:noProof/>
        </w:rPr>
        <w:t>1</w:t>
      </w:r>
      <w:r w:rsidRPr="001771F9">
        <w:rPr>
          <w:b/>
          <w:bCs/>
          <w:i/>
          <w:iCs/>
        </w:rPr>
        <w:fldChar w:fldCharType="end"/>
      </w:r>
      <w:r w:rsidRPr="001771F9">
        <w:rPr>
          <w:b/>
          <w:bCs/>
          <w:i/>
          <w:iCs/>
        </w:rPr>
        <w:t xml:space="preserve">: </w:t>
      </w:r>
      <w:r>
        <w:rPr>
          <w:b/>
          <w:bCs/>
          <w:i/>
          <w:iCs/>
        </w:rPr>
        <w:t>The interruption length equal</w:t>
      </w:r>
      <w:r w:rsidR="00F06EEC">
        <w:rPr>
          <w:b/>
          <w:bCs/>
          <w:i/>
          <w:iCs/>
        </w:rPr>
        <w:t>s</w:t>
      </w:r>
      <w:r>
        <w:rPr>
          <w:b/>
          <w:bCs/>
          <w:i/>
          <w:iCs/>
        </w:rPr>
        <w:t xml:space="preserve"> 0.5ms for </w:t>
      </w:r>
      <w:r w:rsidR="00F06EEC">
        <w:rPr>
          <w:b/>
          <w:bCs/>
          <w:i/>
          <w:iCs/>
        </w:rPr>
        <w:t>both FR1 and FR2</w:t>
      </w:r>
      <w:r>
        <w:rPr>
          <w:b/>
          <w:bCs/>
          <w:i/>
          <w:iCs/>
        </w:rPr>
        <w:t xml:space="preserve"> </w:t>
      </w:r>
      <w:r w:rsidR="003809F0">
        <w:rPr>
          <w:b/>
          <w:bCs/>
          <w:i/>
          <w:iCs/>
        </w:rPr>
        <w:t xml:space="preserve">when UE reports ‘interruption’ </w:t>
      </w:r>
      <w:r w:rsidR="00F06EEC">
        <w:rPr>
          <w:b/>
          <w:bCs/>
          <w:i/>
          <w:iCs/>
        </w:rPr>
        <w:t>in</w:t>
      </w:r>
      <w:r>
        <w:rPr>
          <w:b/>
          <w:bCs/>
          <w:i/>
          <w:iCs/>
        </w:rPr>
        <w:t xml:space="preserve"> NeedForGaps.</w:t>
      </w:r>
      <w:bookmarkEnd w:id="10"/>
    </w:p>
    <w:p w14:paraId="399921C6" w14:textId="72B29165" w:rsidR="00575F77" w:rsidRPr="001771F9" w:rsidRDefault="00575F77" w:rsidP="00575F77">
      <w:pPr>
        <w:jc w:val="both"/>
        <w:rPr>
          <w:b/>
          <w:bCs/>
          <w:u w:val="single"/>
        </w:rPr>
      </w:pPr>
      <w:r w:rsidRPr="001771F9">
        <w:rPr>
          <w:b/>
          <w:bCs/>
          <w:u w:val="single"/>
        </w:rPr>
        <w:t xml:space="preserve">Interruption </w:t>
      </w:r>
      <w:r>
        <w:rPr>
          <w:b/>
          <w:bCs/>
          <w:u w:val="single"/>
        </w:rPr>
        <w:t xml:space="preserve">ratio </w:t>
      </w:r>
    </w:p>
    <w:p w14:paraId="44A9EC18" w14:textId="7CEB35ED" w:rsidR="00DF0126" w:rsidRDefault="00DF0126" w:rsidP="009B240D">
      <w:pPr>
        <w:jc w:val="both"/>
      </w:pPr>
      <w:r>
        <w:t>In last meeting, RAN4 agrees an WF</w:t>
      </w:r>
      <w:r w:rsidR="0093568B">
        <w:t xml:space="preserve"> to use interruption ratio to define the NeedForGaps UE behaviours.</w:t>
      </w:r>
    </w:p>
    <w:tbl>
      <w:tblPr>
        <w:tblStyle w:val="TableGrid"/>
        <w:tblW w:w="0" w:type="auto"/>
        <w:tblLook w:val="04A0" w:firstRow="1" w:lastRow="0" w:firstColumn="1" w:lastColumn="0" w:noHBand="0" w:noVBand="1"/>
      </w:tblPr>
      <w:tblGrid>
        <w:gridCol w:w="9629"/>
      </w:tblGrid>
      <w:tr w:rsidR="0093568B" w14:paraId="12542EF8" w14:textId="77777777" w:rsidTr="0093568B">
        <w:tc>
          <w:tcPr>
            <w:tcW w:w="9629" w:type="dxa"/>
          </w:tcPr>
          <w:p w14:paraId="6108D50B" w14:textId="77777777" w:rsidR="0093568B" w:rsidRPr="000E6E32" w:rsidRDefault="0093568B" w:rsidP="00121939">
            <w:pPr>
              <w:overflowPunct/>
              <w:autoSpaceDE/>
              <w:autoSpaceDN/>
              <w:adjustRightInd/>
              <w:spacing w:after="0"/>
              <w:textAlignment w:val="auto"/>
              <w:rPr>
                <w:rFonts w:ascii="Arial" w:hAnsi="Arial" w:cs="Arial"/>
                <w:sz w:val="18"/>
                <w:szCs w:val="18"/>
                <w:lang w:eastAsia="zh-CN"/>
              </w:rPr>
            </w:pPr>
            <w:r w:rsidRPr="000E6E32">
              <w:rPr>
                <w:rFonts w:ascii="Arial" w:hAnsi="Arial" w:cs="Arial"/>
                <w:b/>
                <w:bCs/>
                <w:sz w:val="18"/>
                <w:szCs w:val="18"/>
                <w:lang w:eastAsia="zh-CN"/>
              </w:rPr>
              <w:t>Issue 1-1-2: Framework of the interruption requirements</w:t>
            </w:r>
          </w:p>
          <w:p w14:paraId="5B866B85" w14:textId="77777777" w:rsidR="00121939" w:rsidRPr="00121939" w:rsidRDefault="00121939" w:rsidP="00121939">
            <w:pPr>
              <w:overflowPunct/>
              <w:autoSpaceDE/>
              <w:autoSpaceDN/>
              <w:adjustRightInd/>
              <w:spacing w:after="0"/>
              <w:textAlignment w:val="auto"/>
              <w:rPr>
                <w:sz w:val="18"/>
                <w:szCs w:val="18"/>
                <w:lang w:eastAsia="zh-CN"/>
              </w:rPr>
            </w:pPr>
            <w:r w:rsidRPr="00121939">
              <w:rPr>
                <w:b/>
                <w:bCs/>
                <w:sz w:val="18"/>
                <w:szCs w:val="18"/>
                <w:lang w:eastAsia="zh-CN"/>
              </w:rPr>
              <w:t>&lt; Way forward &gt;</w:t>
            </w:r>
            <w:r w:rsidRPr="00121939">
              <w:rPr>
                <w:sz w:val="18"/>
                <w:szCs w:val="18"/>
                <w:lang w:eastAsia="zh-CN"/>
              </w:rPr>
              <w:t xml:space="preserve">: </w:t>
            </w:r>
          </w:p>
          <w:p w14:paraId="4ED7BD42" w14:textId="77777777" w:rsidR="00121939" w:rsidRPr="00121939" w:rsidRDefault="00121939" w:rsidP="00121939">
            <w:pPr>
              <w:numPr>
                <w:ilvl w:val="0"/>
                <w:numId w:val="35"/>
              </w:numPr>
              <w:overflowPunct/>
              <w:autoSpaceDE/>
              <w:autoSpaceDN/>
              <w:adjustRightInd/>
              <w:spacing w:after="0"/>
              <w:textAlignment w:val="center"/>
              <w:rPr>
                <w:rFonts w:ascii="Calibri" w:hAnsi="Calibri" w:cs="Calibri"/>
                <w:sz w:val="18"/>
                <w:szCs w:val="18"/>
                <w:lang w:eastAsia="zh-CN"/>
              </w:rPr>
            </w:pPr>
            <w:r w:rsidRPr="00121939">
              <w:rPr>
                <w:sz w:val="18"/>
                <w:szCs w:val="18"/>
                <w:lang w:eastAsia="zh-CN"/>
              </w:rPr>
              <w:t xml:space="preserve">Interruption ratio can be defined depending on the measurement cycle length and interruption length as: </w:t>
            </w:r>
          </w:p>
          <w:p w14:paraId="4584750D" w14:textId="77777777" w:rsidR="00121939" w:rsidRPr="00121939" w:rsidRDefault="00121939" w:rsidP="00121939">
            <w:pPr>
              <w:numPr>
                <w:ilvl w:val="1"/>
                <w:numId w:val="35"/>
              </w:numPr>
              <w:overflowPunct/>
              <w:autoSpaceDE/>
              <w:autoSpaceDN/>
              <w:adjustRightInd/>
              <w:spacing w:after="0"/>
              <w:textAlignment w:val="center"/>
              <w:rPr>
                <w:rFonts w:ascii="Calibri" w:hAnsi="Calibri" w:cs="Calibri"/>
                <w:sz w:val="18"/>
                <w:szCs w:val="18"/>
                <w:lang w:eastAsia="zh-CN"/>
              </w:rPr>
            </w:pPr>
            <w:r w:rsidRPr="00121939">
              <w:rPr>
                <w:sz w:val="18"/>
                <w:szCs w:val="18"/>
                <w:lang w:eastAsia="zh-CN"/>
              </w:rPr>
              <w:t xml:space="preserve">Option 1: </w:t>
            </w:r>
          </w:p>
          <w:p w14:paraId="058B5908" w14:textId="77777777" w:rsidR="00121939" w:rsidRPr="00121939" w:rsidRDefault="00121939" w:rsidP="00121939">
            <w:pPr>
              <w:numPr>
                <w:ilvl w:val="2"/>
                <w:numId w:val="35"/>
              </w:numPr>
              <w:overflowPunct/>
              <w:autoSpaceDE/>
              <w:autoSpaceDN/>
              <w:adjustRightInd/>
              <w:spacing w:after="0"/>
              <w:textAlignment w:val="center"/>
              <w:rPr>
                <w:rFonts w:ascii="Calibri" w:hAnsi="Calibri" w:cs="Calibri"/>
                <w:sz w:val="18"/>
                <w:szCs w:val="18"/>
                <w:lang w:eastAsia="zh-CN"/>
              </w:rPr>
            </w:pPr>
            <w:r w:rsidRPr="00121939">
              <w:rPr>
                <w:sz w:val="18"/>
                <w:szCs w:val="18"/>
                <w:lang w:eastAsia="zh-CN"/>
              </w:rPr>
              <w:t>with up to [1.25%] probability of interruption per a UE measurement sample cycle when it is NOT less than [160ms] ms</w:t>
            </w:r>
          </w:p>
          <w:p w14:paraId="4DE32B32" w14:textId="77777777" w:rsidR="00121939" w:rsidRPr="00121939" w:rsidRDefault="00121939" w:rsidP="00121939">
            <w:pPr>
              <w:numPr>
                <w:ilvl w:val="2"/>
                <w:numId w:val="35"/>
              </w:numPr>
              <w:overflowPunct/>
              <w:autoSpaceDE/>
              <w:autoSpaceDN/>
              <w:adjustRightInd/>
              <w:spacing w:after="0"/>
              <w:textAlignment w:val="center"/>
              <w:rPr>
                <w:rFonts w:ascii="Calibri" w:hAnsi="Calibri" w:cs="Calibri"/>
                <w:sz w:val="18"/>
                <w:szCs w:val="18"/>
                <w:lang w:eastAsia="zh-CN"/>
              </w:rPr>
            </w:pPr>
            <w:r w:rsidRPr="00121939">
              <w:rPr>
                <w:sz w:val="18"/>
                <w:szCs w:val="18"/>
                <w:lang w:eastAsia="zh-CN"/>
              </w:rPr>
              <w:t>FFS on whether and how to define the interruption ratio requirements when the UE measurement sample cycle is less than [160ms]</w:t>
            </w:r>
          </w:p>
          <w:p w14:paraId="1EFD0C36" w14:textId="77777777" w:rsidR="00121939" w:rsidRPr="00121939" w:rsidRDefault="00121939" w:rsidP="00121939">
            <w:pPr>
              <w:numPr>
                <w:ilvl w:val="1"/>
                <w:numId w:val="35"/>
              </w:numPr>
              <w:overflowPunct/>
              <w:autoSpaceDE/>
              <w:autoSpaceDN/>
              <w:adjustRightInd/>
              <w:spacing w:after="0"/>
              <w:textAlignment w:val="center"/>
              <w:rPr>
                <w:rFonts w:ascii="Calibri" w:hAnsi="Calibri" w:cs="Calibri"/>
                <w:sz w:val="18"/>
                <w:szCs w:val="18"/>
                <w:lang w:eastAsia="zh-CN"/>
              </w:rPr>
            </w:pPr>
            <w:r w:rsidRPr="00121939">
              <w:rPr>
                <w:sz w:val="18"/>
                <w:szCs w:val="18"/>
                <w:lang w:eastAsia="zh-CN"/>
              </w:rPr>
              <w:t>Other options not precluded</w:t>
            </w:r>
          </w:p>
          <w:p w14:paraId="6CCA2E6F" w14:textId="77777777" w:rsidR="00121939" w:rsidRPr="00121939" w:rsidRDefault="00121939" w:rsidP="00121939">
            <w:pPr>
              <w:numPr>
                <w:ilvl w:val="0"/>
                <w:numId w:val="35"/>
              </w:numPr>
              <w:overflowPunct/>
              <w:autoSpaceDE/>
              <w:autoSpaceDN/>
              <w:adjustRightInd/>
              <w:spacing w:after="0"/>
              <w:textAlignment w:val="center"/>
              <w:rPr>
                <w:rFonts w:ascii="Calibri" w:hAnsi="Calibri" w:cs="Calibri"/>
                <w:sz w:val="18"/>
                <w:szCs w:val="18"/>
                <w:lang w:eastAsia="zh-CN"/>
              </w:rPr>
            </w:pPr>
            <w:r w:rsidRPr="00121939">
              <w:rPr>
                <w:sz w:val="18"/>
                <w:szCs w:val="18"/>
                <w:lang w:eastAsia="zh-CN"/>
              </w:rPr>
              <w:t>FFS on possible measurement delay requirements extension</w:t>
            </w:r>
          </w:p>
          <w:p w14:paraId="58E6338B" w14:textId="1E9153C4" w:rsidR="0093568B" w:rsidRDefault="00121939" w:rsidP="00121939">
            <w:pPr>
              <w:numPr>
                <w:ilvl w:val="0"/>
                <w:numId w:val="35"/>
              </w:numPr>
              <w:overflowPunct/>
              <w:autoSpaceDE/>
              <w:autoSpaceDN/>
              <w:adjustRightInd/>
              <w:spacing w:after="0"/>
              <w:textAlignment w:val="center"/>
            </w:pPr>
            <w:r w:rsidRPr="00121939">
              <w:rPr>
                <w:sz w:val="18"/>
                <w:szCs w:val="18"/>
                <w:lang w:eastAsia="zh-CN"/>
              </w:rPr>
              <w:t>FFS whether there is a need to define the interruption location</w:t>
            </w:r>
          </w:p>
        </w:tc>
      </w:tr>
    </w:tbl>
    <w:p w14:paraId="72270EDC" w14:textId="5D1A36C2" w:rsidR="0093568B" w:rsidRDefault="002A1A83" w:rsidP="009B240D">
      <w:pPr>
        <w:jc w:val="both"/>
      </w:pPr>
      <w:r>
        <w:t xml:space="preserve">In our understanding, </w:t>
      </w:r>
      <w:r w:rsidR="002B2D58">
        <w:t>UE will use the similar implementation for both NCSG and NeedForGaps feature</w:t>
      </w:r>
      <w:r w:rsidR="00FC6192">
        <w:t>. I</w:t>
      </w:r>
      <w:r w:rsidR="009C4297">
        <w:t xml:space="preserve">f RAN4 defines NeedForGaps requirement with the dedicated interruption location, the NeedForGaps feature will be the same as NCSG feature. </w:t>
      </w:r>
      <w:r w:rsidR="004407EA">
        <w:t>When NeedForGaps capability is defined based on interruption ratio</w:t>
      </w:r>
      <w:r w:rsidR="009B03DD">
        <w:t xml:space="preserve"> other than interruption location</w:t>
      </w:r>
      <w:r w:rsidR="004407EA">
        <w:t>, it means b</w:t>
      </w:r>
      <w:r w:rsidR="005D0D74">
        <w:t xml:space="preserve">oth UE and NW can have </w:t>
      </w:r>
      <w:r w:rsidR="009B03DD">
        <w:t>an alternative</w:t>
      </w:r>
      <w:r w:rsidR="004407EA">
        <w:t xml:space="preserve"> for NCSG</w:t>
      </w:r>
      <w:r w:rsidR="002B2D58">
        <w:t>.</w:t>
      </w:r>
      <w:r w:rsidR="009B03DD">
        <w:t xml:space="preserve"> </w:t>
      </w:r>
    </w:p>
    <w:p w14:paraId="189C47EC" w14:textId="786702B3" w:rsidR="00121939" w:rsidRDefault="00121939" w:rsidP="009B240D">
      <w:pPr>
        <w:jc w:val="both"/>
      </w:pPr>
      <w:bookmarkStart w:id="11" w:name="_Ref130306893"/>
      <w:r w:rsidRPr="001771F9">
        <w:rPr>
          <w:b/>
          <w:bCs/>
          <w:i/>
          <w:iCs/>
        </w:rPr>
        <w:lastRenderedPageBreak/>
        <w:t xml:space="preserve">Proposal </w:t>
      </w:r>
      <w:r w:rsidRPr="001771F9">
        <w:rPr>
          <w:b/>
          <w:bCs/>
          <w:i/>
          <w:iCs/>
        </w:rPr>
        <w:fldChar w:fldCharType="begin"/>
      </w:r>
      <w:r w:rsidRPr="001771F9">
        <w:rPr>
          <w:b/>
          <w:bCs/>
          <w:i/>
          <w:iCs/>
        </w:rPr>
        <w:instrText xml:space="preserve"> SEQ Proposal \* ARABIC </w:instrText>
      </w:r>
      <w:r w:rsidRPr="001771F9">
        <w:rPr>
          <w:b/>
          <w:bCs/>
          <w:i/>
          <w:iCs/>
        </w:rPr>
        <w:fldChar w:fldCharType="separate"/>
      </w:r>
      <w:r w:rsidR="00704219">
        <w:rPr>
          <w:b/>
          <w:bCs/>
          <w:i/>
          <w:iCs/>
          <w:noProof/>
        </w:rPr>
        <w:t>2</w:t>
      </w:r>
      <w:r w:rsidRPr="001771F9">
        <w:rPr>
          <w:b/>
          <w:bCs/>
          <w:i/>
          <w:iCs/>
        </w:rPr>
        <w:fldChar w:fldCharType="end"/>
      </w:r>
      <w:r w:rsidRPr="001771F9">
        <w:rPr>
          <w:b/>
          <w:bCs/>
          <w:i/>
          <w:iCs/>
        </w:rPr>
        <w:t>:</w:t>
      </w:r>
      <w:r>
        <w:rPr>
          <w:b/>
          <w:bCs/>
          <w:i/>
          <w:iCs/>
        </w:rPr>
        <w:t xml:space="preserve"> When UE supports NeedForGaps capability, RAN4 to define UE behaviours based on the interruption ratio.</w:t>
      </w:r>
      <w:bookmarkEnd w:id="11"/>
    </w:p>
    <w:p w14:paraId="26A03C5B" w14:textId="4F2E7777" w:rsidR="009B240D" w:rsidRDefault="00B624BF" w:rsidP="009B240D">
      <w:pPr>
        <w:jc w:val="both"/>
      </w:pPr>
      <w:r w:rsidRPr="001771F9">
        <w:t>When UE reports ‘no-gap’ measurements with interruption, the interruption may be expected before and after any SMTC outside gap</w:t>
      </w:r>
      <w:r w:rsidR="00BF592D">
        <w:t>.</w:t>
      </w:r>
      <w:r w:rsidRPr="001771F9">
        <w:t xml:space="preserve"> </w:t>
      </w:r>
      <w:r w:rsidR="00621733">
        <w:t>T</w:t>
      </w:r>
      <w:r w:rsidRPr="001771F9">
        <w:t>he network doesn’t know the dedicated SMTC occasions in which UE performs the measurements. If the interruption ratio follow</w:t>
      </w:r>
      <w:r w:rsidR="00621733">
        <w:t>s</w:t>
      </w:r>
      <w:r w:rsidRPr="001771F9">
        <w:t xml:space="preserve"> the SMTC </w:t>
      </w:r>
      <w:r>
        <w:t>periodicity</w:t>
      </w:r>
      <w:r w:rsidRPr="001771F9">
        <w:t xml:space="preserve">, it will result in too much performance degradation once several </w:t>
      </w:r>
      <w:r>
        <w:t>frequency layers</w:t>
      </w:r>
      <w:r w:rsidR="001A4598">
        <w:t>’</w:t>
      </w:r>
      <w:r>
        <w:t xml:space="preserve"> measurement</w:t>
      </w:r>
      <w:r w:rsidRPr="001771F9">
        <w:t xml:space="preserve">s </w:t>
      </w:r>
      <w:r>
        <w:t>are configured with</w:t>
      </w:r>
      <w:r w:rsidRPr="001771F9">
        <w:t xml:space="preserve"> ‘no gap’.</w:t>
      </w:r>
      <w:r>
        <w:t xml:space="preserve"> Thus, RAN4 needs to discuss how to control the total interruption ratio for NeedForGaps. </w:t>
      </w:r>
    </w:p>
    <w:p w14:paraId="0C03EE41" w14:textId="2CDB6E0E" w:rsidR="00EE5CFB" w:rsidRDefault="00EE5CFB" w:rsidP="00EE5CFB">
      <w:pPr>
        <w:jc w:val="both"/>
        <w:rPr>
          <w:b/>
          <w:bCs/>
          <w:i/>
          <w:iCs/>
        </w:rPr>
      </w:pPr>
      <w:bookmarkStart w:id="12" w:name="_Ref115043129"/>
      <w:r w:rsidRPr="001771F9">
        <w:rPr>
          <w:b/>
          <w:bCs/>
          <w:i/>
          <w:iCs/>
        </w:rPr>
        <w:t xml:space="preserve">Proposal </w:t>
      </w:r>
      <w:r w:rsidRPr="001771F9">
        <w:rPr>
          <w:b/>
          <w:bCs/>
          <w:i/>
          <w:iCs/>
        </w:rPr>
        <w:fldChar w:fldCharType="begin"/>
      </w:r>
      <w:r w:rsidRPr="001771F9">
        <w:rPr>
          <w:b/>
          <w:bCs/>
          <w:i/>
          <w:iCs/>
        </w:rPr>
        <w:instrText xml:space="preserve"> SEQ Proposal \* ARABIC </w:instrText>
      </w:r>
      <w:r w:rsidRPr="001771F9">
        <w:rPr>
          <w:b/>
          <w:bCs/>
          <w:i/>
          <w:iCs/>
        </w:rPr>
        <w:fldChar w:fldCharType="separate"/>
      </w:r>
      <w:r w:rsidR="00704219">
        <w:rPr>
          <w:b/>
          <w:bCs/>
          <w:i/>
          <w:iCs/>
          <w:noProof/>
        </w:rPr>
        <w:t>3</w:t>
      </w:r>
      <w:r w:rsidRPr="001771F9">
        <w:rPr>
          <w:b/>
          <w:bCs/>
          <w:i/>
          <w:iCs/>
        </w:rPr>
        <w:fldChar w:fldCharType="end"/>
      </w:r>
      <w:r w:rsidRPr="001771F9">
        <w:rPr>
          <w:b/>
          <w:bCs/>
          <w:i/>
          <w:iCs/>
        </w:rPr>
        <w:t>:</w:t>
      </w:r>
      <w:r>
        <w:rPr>
          <w:b/>
          <w:bCs/>
          <w:i/>
          <w:iCs/>
        </w:rPr>
        <w:t xml:space="preserve"> </w:t>
      </w:r>
      <w:r w:rsidR="00641810">
        <w:rPr>
          <w:b/>
          <w:bCs/>
          <w:i/>
          <w:iCs/>
        </w:rPr>
        <w:t xml:space="preserve">RAN4 to </w:t>
      </w:r>
      <w:r w:rsidR="007837A6">
        <w:rPr>
          <w:b/>
          <w:bCs/>
          <w:i/>
          <w:iCs/>
        </w:rPr>
        <w:t>agree</w:t>
      </w:r>
      <w:r w:rsidR="00641810">
        <w:rPr>
          <w:b/>
          <w:bCs/>
          <w:i/>
          <w:iCs/>
        </w:rPr>
        <w:t xml:space="preserve"> </w:t>
      </w:r>
      <w:r w:rsidR="00FE67F0">
        <w:rPr>
          <w:b/>
          <w:bCs/>
          <w:i/>
          <w:iCs/>
        </w:rPr>
        <w:t xml:space="preserve">that </w:t>
      </w:r>
      <w:r w:rsidR="00641810">
        <w:rPr>
          <w:b/>
          <w:bCs/>
          <w:i/>
          <w:iCs/>
        </w:rPr>
        <w:t xml:space="preserve">the total interruption </w:t>
      </w:r>
      <w:r w:rsidR="008D169E">
        <w:rPr>
          <w:b/>
          <w:bCs/>
          <w:i/>
          <w:iCs/>
        </w:rPr>
        <w:t>ratio</w:t>
      </w:r>
      <w:r w:rsidR="007837A6">
        <w:rPr>
          <w:b/>
          <w:bCs/>
          <w:i/>
          <w:iCs/>
        </w:rPr>
        <w:t xml:space="preserve"> for NeedForGaps</w:t>
      </w:r>
      <w:r w:rsidR="00E411B4">
        <w:rPr>
          <w:b/>
          <w:bCs/>
          <w:i/>
          <w:iCs/>
        </w:rPr>
        <w:t xml:space="preserve"> </w:t>
      </w:r>
      <w:r w:rsidR="00FE67F0">
        <w:rPr>
          <w:b/>
          <w:bCs/>
          <w:i/>
          <w:iCs/>
        </w:rPr>
        <w:t xml:space="preserve">should be controlled </w:t>
      </w:r>
      <w:r w:rsidR="007A41F4">
        <w:rPr>
          <w:b/>
          <w:bCs/>
          <w:i/>
          <w:iCs/>
        </w:rPr>
        <w:t>instead of</w:t>
      </w:r>
      <w:r w:rsidR="00E411B4">
        <w:rPr>
          <w:b/>
          <w:bCs/>
          <w:i/>
          <w:iCs/>
        </w:rPr>
        <w:t xml:space="preserve"> </w:t>
      </w:r>
      <w:r w:rsidR="007A41F4">
        <w:rPr>
          <w:b/>
          <w:bCs/>
          <w:i/>
          <w:iCs/>
        </w:rPr>
        <w:t>perform</w:t>
      </w:r>
      <w:r w:rsidR="00E411B4">
        <w:rPr>
          <w:b/>
          <w:bCs/>
          <w:i/>
          <w:iCs/>
        </w:rPr>
        <w:t xml:space="preserve">ing measurement </w:t>
      </w:r>
      <w:r w:rsidR="00CD54A3">
        <w:rPr>
          <w:b/>
          <w:bCs/>
          <w:i/>
          <w:iCs/>
        </w:rPr>
        <w:t>on</w:t>
      </w:r>
      <w:r w:rsidR="00E411B4">
        <w:rPr>
          <w:b/>
          <w:bCs/>
          <w:i/>
          <w:iCs/>
        </w:rPr>
        <w:t xml:space="preserve"> each possible SMTC occasion</w:t>
      </w:r>
      <w:r>
        <w:rPr>
          <w:b/>
          <w:bCs/>
          <w:i/>
          <w:iCs/>
        </w:rPr>
        <w:t>.</w:t>
      </w:r>
      <w:bookmarkEnd w:id="12"/>
      <w:r>
        <w:rPr>
          <w:b/>
          <w:bCs/>
          <w:i/>
          <w:iCs/>
        </w:rPr>
        <w:t xml:space="preserve"> </w:t>
      </w:r>
    </w:p>
    <w:p w14:paraId="0DD7D855" w14:textId="46393D9F" w:rsidR="00EE5CFB" w:rsidRPr="00D9363C" w:rsidRDefault="00175641" w:rsidP="00EE5CFB">
      <w:pPr>
        <w:jc w:val="both"/>
        <w:rPr>
          <w:rFonts w:eastAsiaTheme="minorEastAsia"/>
          <w:lang w:eastAsia="zh-CN"/>
        </w:rPr>
      </w:pPr>
      <w:r>
        <w:t xml:space="preserve">To control the total interruption ratio, </w:t>
      </w:r>
      <w:r w:rsidR="00D5527A">
        <w:t>a</w:t>
      </w:r>
      <w:r w:rsidR="006A344B">
        <w:t xml:space="preserve"> possible</w:t>
      </w:r>
      <w:r w:rsidR="00D9363C">
        <w:t xml:space="preserve"> </w:t>
      </w:r>
      <w:r w:rsidR="006A344B">
        <w:t xml:space="preserve">solution is to </w:t>
      </w:r>
      <w:r w:rsidR="008230AA">
        <w:t>introduce</w:t>
      </w:r>
      <w:r w:rsidR="00D9363C">
        <w:t xml:space="preserve"> an additional</w:t>
      </w:r>
      <w:r w:rsidR="007C06EE">
        <w:t xml:space="preserve"> scaling factor to </w:t>
      </w:r>
      <w:r w:rsidR="00697F0A">
        <w:t>extend</w:t>
      </w:r>
      <w:r w:rsidR="007C06EE">
        <w:t xml:space="preserve"> the measurement </w:t>
      </w:r>
      <w:r w:rsidR="008230AA">
        <w:t>delay</w:t>
      </w:r>
      <w:r w:rsidR="007C06EE">
        <w:t xml:space="preserve"> for NeedForGaps’ measurement.</w:t>
      </w:r>
      <w:r w:rsidR="00697F0A">
        <w:t xml:space="preserve"> </w:t>
      </w:r>
      <w:r w:rsidR="005D3D8C">
        <w:t>When UE performs NeedForGaps</w:t>
      </w:r>
      <w:r w:rsidR="00E016C2">
        <w:t xml:space="preserve"> </w:t>
      </w:r>
      <w:r w:rsidR="005D3D8C">
        <w:t xml:space="preserve">intra-/inter-frequency measurement with a longer delay, the </w:t>
      </w:r>
      <w:r w:rsidR="00E016C2">
        <w:t xml:space="preserve">relative interruption ratio will be reduced. </w:t>
      </w:r>
    </w:p>
    <w:p w14:paraId="727DDB03" w14:textId="5A614BDC" w:rsidR="00143C7D" w:rsidRDefault="00EE5CFB" w:rsidP="00EE5CFB">
      <w:pPr>
        <w:jc w:val="both"/>
        <w:rPr>
          <w:b/>
          <w:bCs/>
          <w:i/>
          <w:iCs/>
        </w:rPr>
      </w:pPr>
      <w:bookmarkStart w:id="13" w:name="_Ref130306900"/>
      <w:bookmarkStart w:id="14" w:name="_Ref115043133"/>
      <w:r w:rsidRPr="001771F9">
        <w:rPr>
          <w:b/>
          <w:bCs/>
          <w:i/>
          <w:iCs/>
        </w:rPr>
        <w:t xml:space="preserve">Proposal </w:t>
      </w:r>
      <w:r w:rsidRPr="001771F9">
        <w:rPr>
          <w:b/>
          <w:bCs/>
          <w:i/>
          <w:iCs/>
        </w:rPr>
        <w:fldChar w:fldCharType="begin"/>
      </w:r>
      <w:r w:rsidRPr="001771F9">
        <w:rPr>
          <w:b/>
          <w:bCs/>
          <w:i/>
          <w:iCs/>
        </w:rPr>
        <w:instrText xml:space="preserve"> SEQ Proposal \* ARABIC </w:instrText>
      </w:r>
      <w:r w:rsidRPr="001771F9">
        <w:rPr>
          <w:b/>
          <w:bCs/>
          <w:i/>
          <w:iCs/>
        </w:rPr>
        <w:fldChar w:fldCharType="separate"/>
      </w:r>
      <w:r w:rsidR="00704219">
        <w:rPr>
          <w:b/>
          <w:bCs/>
          <w:i/>
          <w:iCs/>
          <w:noProof/>
        </w:rPr>
        <w:t>4</w:t>
      </w:r>
      <w:r w:rsidRPr="001771F9">
        <w:rPr>
          <w:b/>
          <w:bCs/>
          <w:i/>
          <w:iCs/>
        </w:rPr>
        <w:fldChar w:fldCharType="end"/>
      </w:r>
      <w:r w:rsidRPr="001771F9">
        <w:rPr>
          <w:b/>
          <w:bCs/>
          <w:i/>
          <w:iCs/>
        </w:rPr>
        <w:t xml:space="preserve">: </w:t>
      </w:r>
      <w:r w:rsidR="00E016C2">
        <w:rPr>
          <w:b/>
          <w:bCs/>
          <w:i/>
          <w:iCs/>
        </w:rPr>
        <w:t>RAN4 to i</w:t>
      </w:r>
      <w:r w:rsidR="00143C7D" w:rsidRPr="00175641">
        <w:rPr>
          <w:b/>
          <w:bCs/>
          <w:i/>
          <w:iCs/>
        </w:rPr>
        <w:t xml:space="preserve">ntroduce a </w:t>
      </w:r>
      <w:r w:rsidR="00143C7D">
        <w:rPr>
          <w:b/>
          <w:bCs/>
          <w:i/>
          <w:iCs/>
        </w:rPr>
        <w:t>NW indicator</w:t>
      </w:r>
      <w:r w:rsidR="00143C7D" w:rsidRPr="00175641">
        <w:rPr>
          <w:b/>
          <w:bCs/>
          <w:i/>
          <w:iCs/>
        </w:rPr>
        <w:t xml:space="preserve"> K</w:t>
      </w:r>
      <w:r w:rsidR="00143C7D" w:rsidRPr="00175641">
        <w:rPr>
          <w:b/>
          <w:bCs/>
          <w:i/>
          <w:iCs/>
          <w:vertAlign w:val="subscript"/>
        </w:rPr>
        <w:t>NeedForGaps</w:t>
      </w:r>
      <w:r w:rsidR="00143C7D" w:rsidRPr="00175641">
        <w:rPr>
          <w:b/>
          <w:bCs/>
          <w:i/>
          <w:iCs/>
        </w:rPr>
        <w:t xml:space="preserve"> to reduce the total interruption ratio</w:t>
      </w:r>
      <w:r w:rsidR="00143C7D">
        <w:rPr>
          <w:b/>
          <w:bCs/>
          <w:i/>
          <w:iCs/>
        </w:rPr>
        <w:t>.</w:t>
      </w:r>
      <w:bookmarkEnd w:id="13"/>
    </w:p>
    <w:p w14:paraId="07B9358C" w14:textId="27A883F3" w:rsidR="00B83435" w:rsidRPr="00D37900" w:rsidRDefault="00D37900" w:rsidP="00EE5CFB">
      <w:pPr>
        <w:jc w:val="both"/>
      </w:pPr>
      <w:r w:rsidRPr="00D37900">
        <w:t>On the other hand,</w:t>
      </w:r>
      <w:r>
        <w:t xml:space="preserve"> </w:t>
      </w:r>
      <w:r w:rsidR="00E016C2">
        <w:t xml:space="preserve">the lower bound in delay requirement can also be </w:t>
      </w:r>
      <w:r w:rsidR="00BC0177">
        <w:t>a good method to restrict the interruption ratio.</w:t>
      </w:r>
      <w:r w:rsidRPr="00D37900">
        <w:t xml:space="preserve"> </w:t>
      </w:r>
      <w:r w:rsidR="00F0534C">
        <w:t>When the measurement delay requirement is defined based on a lower bound, it’s equivalent to introduce a higher bound for the total interruption.</w:t>
      </w:r>
    </w:p>
    <w:p w14:paraId="4A29FF1B" w14:textId="0573DF57" w:rsidR="00EE5CFB" w:rsidRPr="00256EB6" w:rsidRDefault="00BC0177" w:rsidP="00BC0177">
      <w:pPr>
        <w:jc w:val="both"/>
        <w:rPr>
          <w:rFonts w:eastAsiaTheme="minorEastAsia"/>
          <w:b/>
          <w:bCs/>
          <w:i/>
          <w:iCs/>
          <w:lang w:eastAsia="zh-CN"/>
        </w:rPr>
      </w:pPr>
      <w:bookmarkStart w:id="15" w:name="_Ref130306903"/>
      <w:r w:rsidRPr="001771F9">
        <w:rPr>
          <w:b/>
          <w:bCs/>
          <w:i/>
          <w:iCs/>
        </w:rPr>
        <w:t xml:space="preserve">Proposal </w:t>
      </w:r>
      <w:r w:rsidRPr="001771F9">
        <w:rPr>
          <w:b/>
          <w:bCs/>
          <w:i/>
          <w:iCs/>
        </w:rPr>
        <w:fldChar w:fldCharType="begin"/>
      </w:r>
      <w:r w:rsidRPr="001771F9">
        <w:rPr>
          <w:b/>
          <w:bCs/>
          <w:i/>
          <w:iCs/>
        </w:rPr>
        <w:instrText xml:space="preserve"> SEQ Proposal \* ARABIC </w:instrText>
      </w:r>
      <w:r w:rsidRPr="001771F9">
        <w:rPr>
          <w:b/>
          <w:bCs/>
          <w:i/>
          <w:iCs/>
        </w:rPr>
        <w:fldChar w:fldCharType="separate"/>
      </w:r>
      <w:r w:rsidR="00704219">
        <w:rPr>
          <w:b/>
          <w:bCs/>
          <w:i/>
          <w:iCs/>
          <w:noProof/>
        </w:rPr>
        <w:t>5</w:t>
      </w:r>
      <w:r w:rsidRPr="001771F9">
        <w:rPr>
          <w:b/>
          <w:bCs/>
          <w:i/>
          <w:iCs/>
        </w:rPr>
        <w:fldChar w:fldCharType="end"/>
      </w:r>
      <w:r w:rsidRPr="001771F9">
        <w:rPr>
          <w:b/>
          <w:bCs/>
          <w:i/>
          <w:iCs/>
        </w:rPr>
        <w:t xml:space="preserve">: </w:t>
      </w:r>
      <w:r w:rsidR="00DB6939">
        <w:rPr>
          <w:b/>
          <w:bCs/>
          <w:i/>
          <w:iCs/>
        </w:rPr>
        <w:t xml:space="preserve">RAN4 to </w:t>
      </w:r>
      <w:r w:rsidR="00666837">
        <w:rPr>
          <w:b/>
          <w:bCs/>
          <w:i/>
          <w:iCs/>
        </w:rPr>
        <w:t>introduce</w:t>
      </w:r>
      <w:r w:rsidR="00DB6939">
        <w:rPr>
          <w:b/>
          <w:bCs/>
          <w:i/>
          <w:iCs/>
        </w:rPr>
        <w:t xml:space="preserve"> the</w:t>
      </w:r>
      <w:r w:rsidR="00191333">
        <w:rPr>
          <w:b/>
          <w:bCs/>
          <w:i/>
          <w:iCs/>
        </w:rPr>
        <w:t xml:space="preserve"> </w:t>
      </w:r>
      <w:bookmarkEnd w:id="14"/>
      <w:r w:rsidR="00DF2C23" w:rsidRPr="00175641">
        <w:rPr>
          <w:b/>
          <w:bCs/>
          <w:i/>
          <w:iCs/>
        </w:rPr>
        <w:t>lower bound for NeedForGaps measurement</w:t>
      </w:r>
      <w:r w:rsidR="007457BC">
        <w:rPr>
          <w:b/>
          <w:bCs/>
          <w:i/>
          <w:iCs/>
        </w:rPr>
        <w:t xml:space="preserve"> periodicity,</w:t>
      </w:r>
      <w:r w:rsidR="000075C8">
        <w:rPr>
          <w:b/>
          <w:bCs/>
          <w:i/>
          <w:iCs/>
        </w:rPr>
        <w:t xml:space="preserve"> such as 80ms</w:t>
      </w:r>
      <w:r w:rsidR="007457BC">
        <w:rPr>
          <w:b/>
          <w:bCs/>
          <w:i/>
          <w:iCs/>
        </w:rPr>
        <w:t>.</w:t>
      </w:r>
      <w:bookmarkEnd w:id="15"/>
    </w:p>
    <w:p w14:paraId="78C3F12A" w14:textId="456EB25F" w:rsidR="00B551ED" w:rsidRDefault="00B551ED" w:rsidP="000C440E">
      <w:pPr>
        <w:jc w:val="both"/>
        <w:rPr>
          <w:b/>
          <w:bCs/>
          <w:u w:val="single"/>
        </w:rPr>
      </w:pPr>
      <w:r>
        <w:rPr>
          <w:b/>
          <w:bCs/>
          <w:u w:val="single"/>
        </w:rPr>
        <w:t>General principle for interruption ratio</w:t>
      </w:r>
    </w:p>
    <w:p w14:paraId="6414BF88" w14:textId="3BAACCB1" w:rsidR="00256EB6" w:rsidRPr="00256EB6" w:rsidRDefault="00E12999" w:rsidP="000C440E">
      <w:pPr>
        <w:jc w:val="both"/>
      </w:pPr>
      <w:r>
        <w:t xml:space="preserve">As we discussed above, the general interruption ratio is determined by the </w:t>
      </w:r>
      <w:r w:rsidR="0035155C">
        <w:t xml:space="preserve">interruption control factor, measurement lower bound. Furthermore, the interruption ratio for each frequency layer is also </w:t>
      </w:r>
      <w:r w:rsidR="00B93AAF">
        <w:t xml:space="preserve">based on the CSSF which represents UE to perform one </w:t>
      </w:r>
      <w:r w:rsidR="00D82277">
        <w:t xml:space="preserve">shot measurement within multiple </w:t>
      </w:r>
      <w:r w:rsidR="00B93AAF">
        <w:t>SMTC samples</w:t>
      </w:r>
      <w:r w:rsidR="00D82277">
        <w:t>.</w:t>
      </w:r>
    </w:p>
    <w:p w14:paraId="5CE8F158" w14:textId="1FDC2F20" w:rsidR="00C413C5" w:rsidRDefault="00C413C5" w:rsidP="000C440E">
      <w:pPr>
        <w:jc w:val="both"/>
        <w:rPr>
          <w:b/>
          <w:bCs/>
          <w:i/>
          <w:iCs/>
        </w:rPr>
      </w:pPr>
      <w:bookmarkStart w:id="16" w:name="_Ref130306907"/>
      <w:r w:rsidRPr="001771F9">
        <w:rPr>
          <w:b/>
          <w:bCs/>
          <w:i/>
          <w:iCs/>
        </w:rPr>
        <w:t xml:space="preserve">Proposal </w:t>
      </w:r>
      <w:r w:rsidRPr="001771F9">
        <w:rPr>
          <w:b/>
          <w:bCs/>
          <w:i/>
          <w:iCs/>
        </w:rPr>
        <w:fldChar w:fldCharType="begin"/>
      </w:r>
      <w:r w:rsidRPr="001771F9">
        <w:rPr>
          <w:b/>
          <w:bCs/>
          <w:i/>
          <w:iCs/>
        </w:rPr>
        <w:instrText xml:space="preserve"> SEQ Proposal \* ARABIC </w:instrText>
      </w:r>
      <w:r w:rsidRPr="001771F9">
        <w:rPr>
          <w:b/>
          <w:bCs/>
          <w:i/>
          <w:iCs/>
        </w:rPr>
        <w:fldChar w:fldCharType="separate"/>
      </w:r>
      <w:r w:rsidR="00704219">
        <w:rPr>
          <w:b/>
          <w:bCs/>
          <w:i/>
          <w:iCs/>
          <w:noProof/>
        </w:rPr>
        <w:t>6</w:t>
      </w:r>
      <w:r w:rsidRPr="001771F9">
        <w:rPr>
          <w:b/>
          <w:bCs/>
          <w:i/>
          <w:iCs/>
        </w:rPr>
        <w:fldChar w:fldCharType="end"/>
      </w:r>
      <w:r w:rsidRPr="001771F9">
        <w:rPr>
          <w:b/>
          <w:bCs/>
          <w:i/>
          <w:iCs/>
        </w:rPr>
        <w:t>:</w:t>
      </w:r>
      <w:r>
        <w:rPr>
          <w:b/>
          <w:bCs/>
          <w:i/>
          <w:iCs/>
        </w:rPr>
        <w:t xml:space="preserve"> RAN4 to define the interruption ratio for NeedForGaps at least consider</w:t>
      </w:r>
      <w:r w:rsidR="00524812">
        <w:rPr>
          <w:b/>
          <w:bCs/>
          <w:i/>
          <w:iCs/>
        </w:rPr>
        <w:t>ing the following factors</w:t>
      </w:r>
      <w:bookmarkEnd w:id="16"/>
    </w:p>
    <w:p w14:paraId="5D1E9949" w14:textId="054318A6" w:rsidR="00524812" w:rsidRDefault="00524812" w:rsidP="00524812">
      <w:pPr>
        <w:pStyle w:val="ListParagraph"/>
        <w:numPr>
          <w:ilvl w:val="0"/>
          <w:numId w:val="31"/>
        </w:numPr>
        <w:jc w:val="both"/>
        <w:rPr>
          <w:b/>
          <w:bCs/>
          <w:i/>
          <w:iCs/>
        </w:rPr>
      </w:pPr>
      <w:r>
        <w:rPr>
          <w:b/>
          <w:bCs/>
          <w:i/>
          <w:iCs/>
        </w:rPr>
        <w:t>Interruption higher bound</w:t>
      </w:r>
    </w:p>
    <w:p w14:paraId="20EEFE8D" w14:textId="30EF084F" w:rsidR="00524812" w:rsidRDefault="00524812" w:rsidP="00524812">
      <w:pPr>
        <w:pStyle w:val="ListParagraph"/>
        <w:numPr>
          <w:ilvl w:val="0"/>
          <w:numId w:val="31"/>
        </w:numPr>
        <w:jc w:val="both"/>
        <w:rPr>
          <w:b/>
          <w:bCs/>
          <w:i/>
          <w:iCs/>
        </w:rPr>
      </w:pPr>
      <w:r w:rsidRPr="00524812">
        <w:rPr>
          <w:b/>
          <w:bCs/>
          <w:i/>
          <w:iCs/>
        </w:rPr>
        <w:t>CSSF</w:t>
      </w:r>
    </w:p>
    <w:p w14:paraId="1EB58192" w14:textId="562AEFF8" w:rsidR="00524812" w:rsidRPr="00524812" w:rsidRDefault="00524812" w:rsidP="00524812">
      <w:pPr>
        <w:pStyle w:val="ListParagraph"/>
        <w:numPr>
          <w:ilvl w:val="0"/>
          <w:numId w:val="31"/>
        </w:numPr>
        <w:jc w:val="both"/>
        <w:rPr>
          <w:b/>
          <w:bCs/>
          <w:i/>
          <w:iCs/>
        </w:rPr>
      </w:pPr>
      <w:r>
        <w:rPr>
          <w:b/>
          <w:bCs/>
          <w:i/>
          <w:iCs/>
        </w:rPr>
        <w:t>Interruption controller factor</w:t>
      </w:r>
    </w:p>
    <w:p w14:paraId="7561EDBD" w14:textId="0DDC965F" w:rsidR="00D82277" w:rsidRPr="001634CF" w:rsidRDefault="00AE03DB" w:rsidP="00E31F52">
      <w:pPr>
        <w:jc w:val="both"/>
      </w:pPr>
      <w:r>
        <w:t>When no DRX is configured, t</w:t>
      </w:r>
      <w:r w:rsidR="001634CF">
        <w:t xml:space="preserve">he detail equation </w:t>
      </w:r>
      <w:r>
        <w:t>of</w:t>
      </w:r>
      <w:r w:rsidR="001634CF">
        <w:t xml:space="preserve"> interruption ratio</w:t>
      </w:r>
      <w:r>
        <w:t xml:space="preserve"> for frequency layer #i is shown as follow. </w:t>
      </w:r>
      <w:r w:rsidR="001634CF">
        <w:t xml:space="preserve"> </w:t>
      </w:r>
    </w:p>
    <w:p w14:paraId="1E74191C" w14:textId="341888ED" w:rsidR="00E31F52" w:rsidRDefault="00E31F52" w:rsidP="00E31F52">
      <w:pPr>
        <w:jc w:val="both"/>
        <w:rPr>
          <w:b/>
          <w:bCs/>
          <w:i/>
          <w:iCs/>
        </w:rPr>
      </w:pPr>
      <w:bookmarkStart w:id="17" w:name="_Ref130306910"/>
      <w:r w:rsidRPr="001771F9">
        <w:rPr>
          <w:b/>
          <w:bCs/>
          <w:i/>
          <w:iCs/>
        </w:rPr>
        <w:t xml:space="preserve">Proposal </w:t>
      </w:r>
      <w:r w:rsidRPr="001771F9">
        <w:rPr>
          <w:b/>
          <w:bCs/>
          <w:i/>
          <w:iCs/>
        </w:rPr>
        <w:fldChar w:fldCharType="begin"/>
      </w:r>
      <w:r w:rsidRPr="001771F9">
        <w:rPr>
          <w:b/>
          <w:bCs/>
          <w:i/>
          <w:iCs/>
        </w:rPr>
        <w:instrText xml:space="preserve"> SEQ Proposal \* ARABIC </w:instrText>
      </w:r>
      <w:r w:rsidRPr="001771F9">
        <w:rPr>
          <w:b/>
          <w:bCs/>
          <w:i/>
          <w:iCs/>
        </w:rPr>
        <w:fldChar w:fldCharType="separate"/>
      </w:r>
      <w:r w:rsidR="00704219">
        <w:rPr>
          <w:b/>
          <w:bCs/>
          <w:i/>
          <w:iCs/>
          <w:noProof/>
        </w:rPr>
        <w:t>7</w:t>
      </w:r>
      <w:r w:rsidRPr="001771F9">
        <w:rPr>
          <w:b/>
          <w:bCs/>
          <w:i/>
          <w:iCs/>
        </w:rPr>
        <w:fldChar w:fldCharType="end"/>
      </w:r>
      <w:r w:rsidRPr="001771F9">
        <w:rPr>
          <w:b/>
          <w:bCs/>
          <w:i/>
          <w:iCs/>
        </w:rPr>
        <w:t xml:space="preserve">: </w:t>
      </w:r>
      <w:r w:rsidR="0002317C">
        <w:rPr>
          <w:b/>
          <w:bCs/>
          <w:i/>
          <w:iCs/>
        </w:rPr>
        <w:t>When no DRX is configured, t</w:t>
      </w:r>
      <w:r>
        <w:rPr>
          <w:b/>
          <w:bCs/>
          <w:i/>
          <w:iCs/>
        </w:rPr>
        <w:t xml:space="preserve">he interruption </w:t>
      </w:r>
      <w:r w:rsidRPr="00E31F52">
        <w:rPr>
          <w:b/>
          <w:bCs/>
          <w:i/>
          <w:iCs/>
        </w:rPr>
        <w:t xml:space="preserve">ratio </w:t>
      </w:r>
      <w:r w:rsidR="00373ABA">
        <w:rPr>
          <w:b/>
          <w:bCs/>
          <w:i/>
          <w:iCs/>
        </w:rPr>
        <w:t xml:space="preserve">for </w:t>
      </w:r>
      <w:r w:rsidR="00F1598B">
        <w:rPr>
          <w:b/>
          <w:bCs/>
          <w:i/>
          <w:iCs/>
        </w:rPr>
        <w:t>frequency layer #i in which UE reports ‘interruption needed’ is</w:t>
      </w:r>
      <w:r w:rsidRPr="00E31F52">
        <w:rPr>
          <w:b/>
          <w:bCs/>
          <w:i/>
          <w:iCs/>
        </w:rPr>
        <w:t xml:space="preserve"> min(K, 2*L/(</w:t>
      </w:r>
      <w:r w:rsidRPr="00175641">
        <w:rPr>
          <w:b/>
          <w:bCs/>
          <w:i/>
          <w:iCs/>
        </w:rPr>
        <w:t>K</w:t>
      </w:r>
      <w:r w:rsidRPr="00175641">
        <w:rPr>
          <w:b/>
          <w:bCs/>
          <w:i/>
          <w:iCs/>
          <w:vertAlign w:val="subscript"/>
        </w:rPr>
        <w:t>NeedForGaps</w:t>
      </w:r>
      <w:r w:rsidR="00F31FC9">
        <w:rPr>
          <w:b/>
          <w:bCs/>
          <w:i/>
          <w:iCs/>
          <w:vertAlign w:val="subscript"/>
        </w:rPr>
        <w:t>,i</w:t>
      </w:r>
      <w:r w:rsidRPr="00E31F52">
        <w:rPr>
          <w:b/>
          <w:bCs/>
          <w:i/>
          <w:iCs/>
        </w:rPr>
        <w:t>*SMTCi*CSSFi))</w:t>
      </w:r>
      <w:r w:rsidR="00F1598B">
        <w:rPr>
          <w:b/>
          <w:bCs/>
          <w:i/>
          <w:iCs/>
        </w:rPr>
        <w:t xml:space="preserve"> in NeedForGaps.</w:t>
      </w:r>
      <w:bookmarkEnd w:id="17"/>
    </w:p>
    <w:p w14:paraId="66175EC2" w14:textId="77777777" w:rsidR="00373ABA" w:rsidRDefault="00373ABA" w:rsidP="00E31F52">
      <w:pPr>
        <w:jc w:val="both"/>
        <w:rPr>
          <w:b/>
          <w:bCs/>
          <w:i/>
          <w:iCs/>
        </w:rPr>
      </w:pPr>
      <w:r>
        <w:rPr>
          <w:b/>
          <w:bCs/>
          <w:i/>
          <w:iCs/>
        </w:rPr>
        <w:t xml:space="preserve">Where, </w:t>
      </w:r>
    </w:p>
    <w:p w14:paraId="24DB52B8" w14:textId="77777777" w:rsidR="009F693A" w:rsidRDefault="009F693A" w:rsidP="009F693A">
      <w:pPr>
        <w:ind w:firstLine="720"/>
        <w:jc w:val="both"/>
        <w:rPr>
          <w:b/>
          <w:bCs/>
          <w:i/>
          <w:iCs/>
        </w:rPr>
      </w:pPr>
      <w:r>
        <w:rPr>
          <w:b/>
          <w:bCs/>
          <w:i/>
          <w:iCs/>
        </w:rPr>
        <w:t>L is the single interruption length for measurements with NeedForGaps capability;</w:t>
      </w:r>
    </w:p>
    <w:p w14:paraId="65170258" w14:textId="6C59B397" w:rsidR="00373ABA" w:rsidRDefault="00373ABA" w:rsidP="00373ABA">
      <w:pPr>
        <w:ind w:firstLine="720"/>
        <w:jc w:val="both"/>
        <w:rPr>
          <w:b/>
          <w:bCs/>
          <w:i/>
          <w:iCs/>
        </w:rPr>
      </w:pPr>
      <w:r w:rsidRPr="00175641">
        <w:rPr>
          <w:b/>
          <w:bCs/>
          <w:i/>
          <w:iCs/>
        </w:rPr>
        <w:t>K</w:t>
      </w:r>
      <w:r w:rsidRPr="00175641">
        <w:rPr>
          <w:b/>
          <w:bCs/>
          <w:i/>
          <w:iCs/>
          <w:vertAlign w:val="subscript"/>
        </w:rPr>
        <w:t>NeedForGaps</w:t>
      </w:r>
      <w:r w:rsidR="00F31FC9">
        <w:rPr>
          <w:b/>
          <w:bCs/>
          <w:i/>
          <w:iCs/>
          <w:vertAlign w:val="subscript"/>
        </w:rPr>
        <w:t>,i</w:t>
      </w:r>
      <w:r w:rsidR="002D2C80">
        <w:rPr>
          <w:b/>
          <w:bCs/>
          <w:i/>
          <w:iCs/>
        </w:rPr>
        <w:t xml:space="preserve"> is the </w:t>
      </w:r>
      <w:r w:rsidR="003B7EA3">
        <w:rPr>
          <w:b/>
          <w:bCs/>
          <w:i/>
          <w:iCs/>
        </w:rPr>
        <w:t xml:space="preserve">interruption ratio controller </w:t>
      </w:r>
      <w:r w:rsidR="002D2C80">
        <w:rPr>
          <w:b/>
          <w:bCs/>
          <w:i/>
          <w:iCs/>
        </w:rPr>
        <w:t>in</w:t>
      </w:r>
      <w:r w:rsidR="003B7EA3">
        <w:rPr>
          <w:b/>
          <w:bCs/>
          <w:i/>
          <w:iCs/>
        </w:rPr>
        <w:t>dicator</w:t>
      </w:r>
      <w:r w:rsidR="00F31FC9">
        <w:rPr>
          <w:b/>
          <w:bCs/>
          <w:i/>
          <w:iCs/>
        </w:rPr>
        <w:t xml:space="preserve"> for frequency layer #i</w:t>
      </w:r>
      <w:r w:rsidR="003B7EA3">
        <w:rPr>
          <w:b/>
          <w:bCs/>
          <w:i/>
          <w:iCs/>
        </w:rPr>
        <w:t>;</w:t>
      </w:r>
    </w:p>
    <w:p w14:paraId="3B958F09" w14:textId="0AA7FC5F" w:rsidR="003B7EA3" w:rsidRDefault="003B7EA3" w:rsidP="00373ABA">
      <w:pPr>
        <w:ind w:firstLine="720"/>
        <w:jc w:val="both"/>
        <w:rPr>
          <w:b/>
          <w:bCs/>
          <w:i/>
          <w:iCs/>
        </w:rPr>
      </w:pPr>
      <w:r>
        <w:rPr>
          <w:b/>
          <w:bCs/>
          <w:i/>
          <w:iCs/>
        </w:rPr>
        <w:t>SMTCi is the SMTC periodicity for frequency layer #i;</w:t>
      </w:r>
    </w:p>
    <w:p w14:paraId="5C67E9AE" w14:textId="0088C1C7" w:rsidR="003B7EA3" w:rsidRDefault="003B7EA3" w:rsidP="00373ABA">
      <w:pPr>
        <w:ind w:firstLine="720"/>
        <w:jc w:val="both"/>
        <w:rPr>
          <w:b/>
          <w:bCs/>
          <w:i/>
          <w:iCs/>
        </w:rPr>
      </w:pPr>
      <w:r>
        <w:rPr>
          <w:b/>
          <w:bCs/>
          <w:i/>
          <w:iCs/>
        </w:rPr>
        <w:t>CSSFi is the CSSF for frequency layer #i;</w:t>
      </w:r>
    </w:p>
    <w:p w14:paraId="78BD6B88" w14:textId="23D62B2A" w:rsidR="00E31F52" w:rsidRDefault="003B7EA3" w:rsidP="00024322">
      <w:pPr>
        <w:ind w:firstLine="720"/>
        <w:jc w:val="both"/>
        <w:rPr>
          <w:b/>
          <w:bCs/>
          <w:i/>
          <w:iCs/>
        </w:rPr>
      </w:pPr>
      <w:r>
        <w:rPr>
          <w:b/>
          <w:bCs/>
          <w:i/>
          <w:iCs/>
        </w:rPr>
        <w:t>K</w:t>
      </w:r>
      <w:r w:rsidR="003F71AC">
        <w:rPr>
          <w:b/>
          <w:bCs/>
          <w:i/>
          <w:iCs/>
        </w:rPr>
        <w:t>=2*L</w:t>
      </w:r>
      <w:r w:rsidR="00497FD9">
        <w:rPr>
          <w:b/>
          <w:bCs/>
          <w:i/>
          <w:iCs/>
        </w:rPr>
        <w:t>*measurement samples</w:t>
      </w:r>
      <w:r w:rsidR="003F71AC">
        <w:rPr>
          <w:b/>
          <w:bCs/>
          <w:i/>
          <w:iCs/>
        </w:rPr>
        <w:t>/(lower bound of the measurement delay)</w:t>
      </w:r>
      <w:r>
        <w:rPr>
          <w:b/>
          <w:bCs/>
          <w:i/>
          <w:iCs/>
        </w:rPr>
        <w:t xml:space="preserve"> is the higher bound of the </w:t>
      </w:r>
      <w:r w:rsidR="009276F5">
        <w:rPr>
          <w:b/>
          <w:bCs/>
          <w:i/>
          <w:iCs/>
        </w:rPr>
        <w:t>interruption ratio.</w:t>
      </w:r>
    </w:p>
    <w:p w14:paraId="51FA08FF" w14:textId="77777777" w:rsidR="003F71AC" w:rsidRDefault="003F71AC" w:rsidP="000C440E">
      <w:pPr>
        <w:jc w:val="both"/>
        <w:rPr>
          <w:b/>
          <w:bCs/>
          <w:u w:val="single"/>
        </w:rPr>
      </w:pPr>
    </w:p>
    <w:p w14:paraId="7CC8EE88" w14:textId="003806F1" w:rsidR="000C440E" w:rsidRDefault="000C440E" w:rsidP="000C440E">
      <w:pPr>
        <w:jc w:val="both"/>
        <w:rPr>
          <w:b/>
          <w:bCs/>
          <w:u w:val="single"/>
        </w:rPr>
      </w:pPr>
      <w:r w:rsidRPr="00B551ED">
        <w:rPr>
          <w:b/>
          <w:bCs/>
          <w:u w:val="single"/>
        </w:rPr>
        <w:t xml:space="preserve">DRX based </w:t>
      </w:r>
      <w:r w:rsidR="00B551ED" w:rsidRPr="00B551ED">
        <w:rPr>
          <w:b/>
          <w:bCs/>
          <w:u w:val="single"/>
        </w:rPr>
        <w:t>interruption</w:t>
      </w:r>
    </w:p>
    <w:p w14:paraId="3EB4A5FD" w14:textId="06956DAB" w:rsidR="00E74F4A" w:rsidRDefault="0012556C" w:rsidP="000C440E">
      <w:pPr>
        <w:jc w:val="both"/>
      </w:pPr>
      <w:r w:rsidRPr="0012556C">
        <w:t>Another important issue</w:t>
      </w:r>
      <w:r>
        <w:t xml:space="preserve"> for NeedForGaps measurement is DRX-based requirement.</w:t>
      </w:r>
      <w:r w:rsidR="00D65154">
        <w:t xml:space="preserve"> </w:t>
      </w:r>
      <w:r w:rsidR="00E74F4A">
        <w:t>NeedForGaps capability is defined to not limit the interruption location</w:t>
      </w:r>
      <w:r w:rsidR="001A45AB">
        <w:t xml:space="preserve"> which means UE can have a </w:t>
      </w:r>
      <w:r w:rsidR="00BD3B99">
        <w:t xml:space="preserve">more </w:t>
      </w:r>
      <w:r w:rsidR="001A45AB">
        <w:t xml:space="preserve">flexible design </w:t>
      </w:r>
      <w:r w:rsidR="00BD3B99">
        <w:t xml:space="preserve">than other features </w:t>
      </w:r>
      <w:r w:rsidR="00014604">
        <w:t>to</w:t>
      </w:r>
      <w:r w:rsidR="001A45AB">
        <w:t xml:space="preserve"> perform measurement in any SMTC occasion </w:t>
      </w:r>
      <w:r w:rsidR="00BD3B99">
        <w:t>regardless of</w:t>
      </w:r>
      <w:r w:rsidR="001A45AB">
        <w:t xml:space="preserve"> NW </w:t>
      </w:r>
      <w:r w:rsidR="00BD3B99">
        <w:t>configuration.</w:t>
      </w:r>
      <w:r w:rsidR="00014604">
        <w:t xml:space="preserve"> </w:t>
      </w:r>
      <w:r w:rsidR="000A7212">
        <w:t>Thus, it’s important to trade-off between the NeedForGaps flexible design and the interruption ratio.</w:t>
      </w:r>
      <w:r w:rsidR="00C07A85">
        <w:t xml:space="preserve"> We see the possibility to introduce a zero interruption in DRX mode.</w:t>
      </w:r>
    </w:p>
    <w:p w14:paraId="3A69A36C" w14:textId="55595285" w:rsidR="00F575D9" w:rsidRDefault="007C3FA0" w:rsidP="000C440E">
      <w:pPr>
        <w:jc w:val="both"/>
      </w:pPr>
      <w:r>
        <w:t>On the one hand, c</w:t>
      </w:r>
      <w:r w:rsidR="001F375C">
        <w:t xml:space="preserve">onsidering SMTC is </w:t>
      </w:r>
      <w:r w:rsidR="00547074" w:rsidRPr="00547074">
        <w:t>broadcast signals, but DRX is UE specific</w:t>
      </w:r>
      <w:r w:rsidR="00C07A85">
        <w:t xml:space="preserve"> configuration</w:t>
      </w:r>
      <w:r w:rsidR="00547074" w:rsidRPr="00547074">
        <w:t xml:space="preserve">, it is </w:t>
      </w:r>
      <w:r>
        <w:t>hardly</w:t>
      </w:r>
      <w:r w:rsidR="00547074" w:rsidRPr="00547074">
        <w:t xml:space="preserve"> for NW to align the SMTC duration and the DRX </w:t>
      </w:r>
      <w:r w:rsidR="009B6ED1">
        <w:t xml:space="preserve">ON </w:t>
      </w:r>
      <w:r w:rsidR="00547074" w:rsidRPr="00547074">
        <w:t>duration for UEs</w:t>
      </w:r>
      <w:r>
        <w:t>.</w:t>
      </w:r>
      <w:r w:rsidR="00F575D9">
        <w:t xml:space="preserve"> </w:t>
      </w:r>
      <w:r w:rsidR="001B5A01">
        <w:t>Consequently, i</w:t>
      </w:r>
      <w:r w:rsidR="00C16A4A">
        <w:t xml:space="preserve">t means the </w:t>
      </w:r>
      <w:r w:rsidR="00FA068B">
        <w:t xml:space="preserve">NeedForGaps measurement will </w:t>
      </w:r>
      <w:r w:rsidR="00FA068B">
        <w:lastRenderedPageBreak/>
        <w:t>always misalign with the DRX ON</w:t>
      </w:r>
      <w:r w:rsidR="009B6ED1">
        <w:t xml:space="preserve"> </w:t>
      </w:r>
      <w:r w:rsidR="00FA068B">
        <w:t xml:space="preserve">duration and no interruption is expected. </w:t>
      </w:r>
      <w:r>
        <w:t xml:space="preserve">On the other hand, when NW configures a long DRX(DRX&gt;320ms), </w:t>
      </w:r>
      <w:r w:rsidR="001F4A96">
        <w:t xml:space="preserve">multiple SMTCs will be contained within one DRX cycle. </w:t>
      </w:r>
      <w:r w:rsidR="00C16A4A">
        <w:t>Thus, it’s easily to find a</w:t>
      </w:r>
      <w:r w:rsidR="009B6ED1">
        <w:t xml:space="preserve"> suitable SMTC outside DRX ON duration. The </w:t>
      </w:r>
      <w:r w:rsidR="001B5A01">
        <w:t xml:space="preserve">only issue is for short DRX(DRX&lt;=320ms). </w:t>
      </w:r>
    </w:p>
    <w:p w14:paraId="1A53237C" w14:textId="60784249" w:rsidR="003127B8" w:rsidRPr="003127B8" w:rsidRDefault="003127B8" w:rsidP="008B72C9">
      <w:pPr>
        <w:pStyle w:val="Caption"/>
        <w:rPr>
          <w:bCs/>
          <w:i/>
          <w:iCs/>
        </w:rPr>
      </w:pPr>
      <w:bookmarkStart w:id="18" w:name="_Ref130306914"/>
      <w:r w:rsidRPr="001771F9">
        <w:rPr>
          <w:bCs/>
          <w:i/>
          <w:iCs/>
        </w:rPr>
        <w:t xml:space="preserve">Proposal </w:t>
      </w:r>
      <w:r w:rsidRPr="003127B8">
        <w:rPr>
          <w:bCs/>
          <w:i/>
          <w:iCs/>
        </w:rPr>
        <w:fldChar w:fldCharType="begin"/>
      </w:r>
      <w:r w:rsidRPr="001771F9">
        <w:rPr>
          <w:bCs/>
          <w:i/>
          <w:iCs/>
        </w:rPr>
        <w:instrText xml:space="preserve"> SEQ Proposal \* ARABIC </w:instrText>
      </w:r>
      <w:r w:rsidRPr="003127B8">
        <w:rPr>
          <w:bCs/>
          <w:i/>
          <w:iCs/>
        </w:rPr>
        <w:fldChar w:fldCharType="separate"/>
      </w:r>
      <w:r w:rsidR="00704219">
        <w:rPr>
          <w:bCs/>
          <w:i/>
          <w:iCs/>
          <w:noProof/>
        </w:rPr>
        <w:t>8</w:t>
      </w:r>
      <w:r w:rsidRPr="003127B8">
        <w:rPr>
          <w:bCs/>
          <w:i/>
          <w:iCs/>
        </w:rPr>
        <w:fldChar w:fldCharType="end"/>
      </w:r>
      <w:r w:rsidRPr="001771F9">
        <w:rPr>
          <w:bCs/>
          <w:i/>
          <w:iCs/>
        </w:rPr>
        <w:t xml:space="preserve">: </w:t>
      </w:r>
      <w:r w:rsidR="008B72C9" w:rsidRPr="003127B8">
        <w:rPr>
          <w:bCs/>
          <w:i/>
          <w:iCs/>
        </w:rPr>
        <w:t>RAN4 to discuss the DRX-based NeedForGaps requirement</w:t>
      </w:r>
      <w:r w:rsidR="00995762" w:rsidRPr="003127B8">
        <w:rPr>
          <w:bCs/>
          <w:i/>
          <w:iCs/>
        </w:rPr>
        <w:t xml:space="preserve"> </w:t>
      </w:r>
      <w:r w:rsidRPr="003127B8">
        <w:rPr>
          <w:bCs/>
          <w:i/>
          <w:iCs/>
        </w:rPr>
        <w:t xml:space="preserve">based on the </w:t>
      </w:r>
      <w:r w:rsidR="00F6064C" w:rsidRPr="003127B8">
        <w:rPr>
          <w:bCs/>
          <w:i/>
          <w:iCs/>
        </w:rPr>
        <w:t xml:space="preserve">following </w:t>
      </w:r>
      <w:r w:rsidRPr="003127B8">
        <w:rPr>
          <w:bCs/>
          <w:i/>
          <w:iCs/>
        </w:rPr>
        <w:t>scenarios</w:t>
      </w:r>
      <w:bookmarkEnd w:id="18"/>
    </w:p>
    <w:p w14:paraId="5EBFA03E" w14:textId="0E4A5363" w:rsidR="008B72C9" w:rsidRPr="003127B8" w:rsidRDefault="003127B8" w:rsidP="003127B8">
      <w:pPr>
        <w:pStyle w:val="Caption"/>
        <w:numPr>
          <w:ilvl w:val="0"/>
          <w:numId w:val="36"/>
        </w:numPr>
        <w:rPr>
          <w:bCs/>
          <w:i/>
          <w:iCs/>
        </w:rPr>
      </w:pPr>
      <w:r w:rsidRPr="003127B8">
        <w:rPr>
          <w:bCs/>
          <w:i/>
          <w:iCs/>
        </w:rPr>
        <w:t>Short DRX(DRX&lt;=320ms)</w:t>
      </w:r>
    </w:p>
    <w:p w14:paraId="546DA7BF" w14:textId="2FCD6D6D" w:rsidR="003127B8" w:rsidRPr="003127B8" w:rsidRDefault="003127B8" w:rsidP="003127B8">
      <w:pPr>
        <w:pStyle w:val="Caption"/>
        <w:numPr>
          <w:ilvl w:val="0"/>
          <w:numId w:val="36"/>
        </w:numPr>
        <w:rPr>
          <w:bCs/>
          <w:i/>
          <w:iCs/>
        </w:rPr>
      </w:pPr>
      <w:r w:rsidRPr="003127B8">
        <w:rPr>
          <w:bCs/>
          <w:i/>
          <w:iCs/>
        </w:rPr>
        <w:t>Long DRX(DRX&gt;320ms)</w:t>
      </w:r>
    </w:p>
    <w:p w14:paraId="006EF909" w14:textId="6665EFF4" w:rsidR="003F71AC" w:rsidRDefault="003127B8" w:rsidP="000C440E">
      <w:pPr>
        <w:jc w:val="both"/>
      </w:pPr>
      <w:r>
        <w:t xml:space="preserve">When UE is configured a short DRX, </w:t>
      </w:r>
      <w:r w:rsidR="00C4257C">
        <w:t xml:space="preserve">frequent wake-up will result in additional power consumption. </w:t>
      </w:r>
      <w:r w:rsidR="00F304F8" w:rsidRPr="00F304F8">
        <w:t>One possible</w:t>
      </w:r>
      <w:r w:rsidR="0012556C" w:rsidRPr="0012556C">
        <w:t xml:space="preserve"> </w:t>
      </w:r>
      <w:r w:rsidR="00F304F8">
        <w:t xml:space="preserve">solution for UE is to utilize the DRX ON duration to perform both </w:t>
      </w:r>
      <w:r w:rsidR="00A86D8E">
        <w:t>data reception and SMTC measurement. Howe</w:t>
      </w:r>
      <w:r w:rsidR="003412FB">
        <w:t xml:space="preserve">ver, it means UE had to endure the performance loss </w:t>
      </w:r>
      <w:r w:rsidR="00E82E6F">
        <w:t>due to interruption</w:t>
      </w:r>
      <w:r w:rsidR="00912B6C">
        <w:t xml:space="preserve"> and inaccurate AGC</w:t>
      </w:r>
      <w:r w:rsidR="00080386">
        <w:t xml:space="preserve">. Another solution is to </w:t>
      </w:r>
      <w:r w:rsidR="00912B6C">
        <w:t>wake up before the DRX ON duration</w:t>
      </w:r>
      <w:r w:rsidR="001F0835">
        <w:t xml:space="preserve"> for SMTC measurement. After that, UE needs to wake up again for data reception. </w:t>
      </w:r>
      <w:r w:rsidR="0011380B">
        <w:t>In Rel-15, this issue has widely discussed and a further scaling factor 1.5 was introduced to trade-off the additional SMTC wake-up and power consumption.</w:t>
      </w:r>
      <w:r w:rsidR="0071302C">
        <w:t xml:space="preserve"> Thus, </w:t>
      </w:r>
      <w:r w:rsidR="00094213">
        <w:t>UE shall wake up to perform the measurement before the DRX ON duration</w:t>
      </w:r>
      <w:r w:rsidR="00D0433F">
        <w:t xml:space="preserve">. The total measurement delay requirement is </w:t>
      </w:r>
      <w:r w:rsidR="007172B8">
        <w:t>extended,</w:t>
      </w:r>
      <w:r w:rsidR="00D0433F">
        <w:t xml:space="preserve"> and </w:t>
      </w:r>
      <w:r w:rsidR="007172B8">
        <w:t>less</w:t>
      </w:r>
      <w:r w:rsidR="00D0433F">
        <w:t xml:space="preserve"> interruption is expected.</w:t>
      </w:r>
      <w:r w:rsidR="00094213">
        <w:t xml:space="preserve"> </w:t>
      </w:r>
    </w:p>
    <w:p w14:paraId="6FB33F6D" w14:textId="7B5C612C" w:rsidR="007865F3" w:rsidRDefault="007865F3" w:rsidP="000C440E">
      <w:pPr>
        <w:jc w:val="both"/>
      </w:pPr>
      <w:r>
        <w:t xml:space="preserve">We calculate the worst interruption ratio for DRX cycle=320ms, with interruption length equals 1ms, no interruption controller indicated and CSSF=2. The upper bound of the interruption ratio will be 0.3%. </w:t>
      </w:r>
      <w:r w:rsidR="004B08BE">
        <w:t xml:space="preserve">Considering the </w:t>
      </w:r>
      <w:r w:rsidR="00486BE2">
        <w:t xml:space="preserve">DRX ON misalignment and power consumption scaling factor, the real interruption ratio </w:t>
      </w:r>
      <w:r w:rsidR="00033ABF">
        <w:t>for short DRX wi</w:t>
      </w:r>
      <w:r w:rsidR="00486BE2">
        <w:t xml:space="preserve">ll be </w:t>
      </w:r>
      <w:r w:rsidR="00033ABF">
        <w:t>in a very low level.</w:t>
      </w:r>
    </w:p>
    <w:p w14:paraId="65B1AF82" w14:textId="2EA470BA" w:rsidR="00C4257C" w:rsidRDefault="00C4257C" w:rsidP="00C4257C">
      <w:pPr>
        <w:pStyle w:val="Caption"/>
      </w:pPr>
      <w:bookmarkStart w:id="19" w:name="_Ref130306878"/>
      <w:r w:rsidRPr="00DF45AD">
        <w:rPr>
          <w:bCs/>
          <w:i/>
          <w:iCs/>
        </w:rPr>
        <w:t xml:space="preserve">Observation </w:t>
      </w:r>
      <w:r w:rsidRPr="00DF45AD">
        <w:rPr>
          <w:bCs/>
          <w:i/>
          <w:iCs/>
        </w:rPr>
        <w:fldChar w:fldCharType="begin"/>
      </w:r>
      <w:r w:rsidRPr="00DF45AD">
        <w:rPr>
          <w:bCs/>
          <w:i/>
          <w:iCs/>
        </w:rPr>
        <w:instrText xml:space="preserve"> SEQ Observation \* ARABIC </w:instrText>
      </w:r>
      <w:r w:rsidRPr="00DF45AD">
        <w:rPr>
          <w:bCs/>
          <w:i/>
          <w:iCs/>
        </w:rPr>
        <w:fldChar w:fldCharType="separate"/>
      </w:r>
      <w:r w:rsidR="00704219">
        <w:rPr>
          <w:bCs/>
          <w:i/>
          <w:iCs/>
          <w:noProof/>
        </w:rPr>
        <w:t>1</w:t>
      </w:r>
      <w:r w:rsidRPr="00DF45AD">
        <w:rPr>
          <w:bCs/>
          <w:i/>
          <w:iCs/>
        </w:rPr>
        <w:fldChar w:fldCharType="end"/>
      </w:r>
      <w:r w:rsidR="00CC682C">
        <w:rPr>
          <w:bCs/>
          <w:i/>
          <w:iCs/>
        </w:rPr>
        <w:t>:</w:t>
      </w:r>
      <w:r w:rsidRPr="00DF45AD">
        <w:rPr>
          <w:bCs/>
          <w:i/>
          <w:iCs/>
        </w:rPr>
        <w:t xml:space="preserve"> In Rel-15, RAN4 had already </w:t>
      </w:r>
      <w:r w:rsidR="00DF45AD" w:rsidRPr="00DF45AD">
        <w:rPr>
          <w:bCs/>
          <w:i/>
          <w:iCs/>
        </w:rPr>
        <w:t>s</w:t>
      </w:r>
      <w:r w:rsidR="0071302C">
        <w:rPr>
          <w:bCs/>
          <w:i/>
          <w:iCs/>
        </w:rPr>
        <w:t xml:space="preserve">olved </w:t>
      </w:r>
      <w:r w:rsidR="00DF45AD" w:rsidRPr="00DF45AD">
        <w:rPr>
          <w:bCs/>
          <w:i/>
          <w:iCs/>
        </w:rPr>
        <w:t xml:space="preserve">the power consumption </w:t>
      </w:r>
      <w:r w:rsidR="0071302C">
        <w:rPr>
          <w:bCs/>
          <w:i/>
          <w:iCs/>
        </w:rPr>
        <w:t xml:space="preserve">issue </w:t>
      </w:r>
      <w:r w:rsidR="00DF45AD" w:rsidRPr="00DF45AD">
        <w:rPr>
          <w:bCs/>
          <w:i/>
          <w:iCs/>
        </w:rPr>
        <w:t>for short DRX measurement</w:t>
      </w:r>
      <w:r w:rsidR="0071302C">
        <w:rPr>
          <w:bCs/>
          <w:i/>
          <w:iCs/>
        </w:rPr>
        <w:t xml:space="preserve"> by further scaling factor 1.5</w:t>
      </w:r>
      <w:r w:rsidR="00DF45AD" w:rsidRPr="00DF45AD">
        <w:rPr>
          <w:bCs/>
          <w:i/>
          <w:iCs/>
        </w:rPr>
        <w:t>.</w:t>
      </w:r>
      <w:bookmarkEnd w:id="19"/>
    </w:p>
    <w:p w14:paraId="2E0975D8" w14:textId="4C2DF92B" w:rsidR="00CA4D7E" w:rsidRDefault="00F37DC5" w:rsidP="00F37DC5">
      <w:pPr>
        <w:jc w:val="both"/>
      </w:pPr>
      <w:r>
        <w:t xml:space="preserve">Another important scenario for </w:t>
      </w:r>
      <w:r w:rsidR="00CA4D7E">
        <w:t>DRX case is that the SMTC occasions are misaligned with DRX ON duration.</w:t>
      </w:r>
      <w:r w:rsidR="00144AE8">
        <w:t xml:space="preserve"> SMTC configuration is a cell specific configuration, but DRX configuration is UE specific which implies the SMTC configuration may highly misalign with UE DRX configuration. </w:t>
      </w:r>
      <w:r w:rsidR="009466F2">
        <w:t xml:space="preserve">That’s the main reason to introduce further scaling factor in short DRX scenario. </w:t>
      </w:r>
      <w:r w:rsidR="003166E4">
        <w:t>Thus, RAN4 shall further consider at least the case when SMTC occasions are fully misaligned with DRX ON duration. We think zero interruption is also expected in this case</w:t>
      </w:r>
      <w:r w:rsidR="00CA26BC">
        <w:t xml:space="preserve"> when DRX is equal or smaller than 320ms</w:t>
      </w:r>
      <w:r w:rsidR="003166E4">
        <w:t>.</w:t>
      </w:r>
    </w:p>
    <w:p w14:paraId="1118B511" w14:textId="77777777" w:rsidR="00ED0167" w:rsidRDefault="00ED0167" w:rsidP="00ED0167">
      <w:pPr>
        <w:jc w:val="center"/>
      </w:pPr>
      <w:r>
        <w:rPr>
          <w:noProof/>
        </w:rPr>
        <w:drawing>
          <wp:inline distT="0" distB="0" distL="0" distR="0" wp14:anchorId="6B74F148" wp14:editId="005945FB">
            <wp:extent cx="3425036" cy="155264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31918" cy="1555760"/>
                    </a:xfrm>
                    <a:prstGeom prst="rect">
                      <a:avLst/>
                    </a:prstGeom>
                    <a:noFill/>
                  </pic:spPr>
                </pic:pic>
              </a:graphicData>
            </a:graphic>
          </wp:inline>
        </w:drawing>
      </w:r>
    </w:p>
    <w:p w14:paraId="7BE71747" w14:textId="14A7DB14" w:rsidR="00ED0167" w:rsidRPr="00F37DC5" w:rsidRDefault="00ED0167" w:rsidP="00ED0167">
      <w:pPr>
        <w:pStyle w:val="Caption"/>
        <w:jc w:val="center"/>
      </w:pPr>
      <w:r>
        <w:t xml:space="preserve">Figure </w:t>
      </w:r>
      <w:r>
        <w:fldChar w:fldCharType="begin"/>
      </w:r>
      <w:r>
        <w:instrText xml:space="preserve"> SEQ Figure \* ARABIC </w:instrText>
      </w:r>
      <w:r>
        <w:fldChar w:fldCharType="separate"/>
      </w:r>
      <w:r w:rsidR="00704219">
        <w:rPr>
          <w:noProof/>
        </w:rPr>
        <w:t>1</w:t>
      </w:r>
      <w:r>
        <w:fldChar w:fldCharType="end"/>
      </w:r>
      <w:r>
        <w:t>. DRX ON duration misaligned with SMTC occasions</w:t>
      </w:r>
    </w:p>
    <w:p w14:paraId="3C3E5E7E" w14:textId="6BDB8140" w:rsidR="00ED0167" w:rsidRDefault="00ED0167" w:rsidP="00ED0167">
      <w:pPr>
        <w:jc w:val="both"/>
        <w:rPr>
          <w:b/>
          <w:bCs/>
          <w:i/>
          <w:iCs/>
        </w:rPr>
      </w:pPr>
      <w:bookmarkStart w:id="20" w:name="_Ref130306917"/>
      <w:r w:rsidRPr="001771F9">
        <w:rPr>
          <w:b/>
          <w:bCs/>
          <w:i/>
          <w:iCs/>
        </w:rPr>
        <w:t xml:space="preserve">Proposal </w:t>
      </w:r>
      <w:r w:rsidRPr="001771F9">
        <w:rPr>
          <w:b/>
          <w:bCs/>
          <w:i/>
          <w:iCs/>
        </w:rPr>
        <w:fldChar w:fldCharType="begin"/>
      </w:r>
      <w:r w:rsidRPr="001771F9">
        <w:rPr>
          <w:b/>
          <w:bCs/>
          <w:i/>
          <w:iCs/>
        </w:rPr>
        <w:instrText xml:space="preserve"> SEQ Proposal \* ARABIC </w:instrText>
      </w:r>
      <w:r w:rsidRPr="001771F9">
        <w:rPr>
          <w:b/>
          <w:bCs/>
          <w:i/>
          <w:iCs/>
        </w:rPr>
        <w:fldChar w:fldCharType="separate"/>
      </w:r>
      <w:r w:rsidR="00704219">
        <w:rPr>
          <w:b/>
          <w:bCs/>
          <w:i/>
          <w:iCs/>
          <w:noProof/>
        </w:rPr>
        <w:t>9</w:t>
      </w:r>
      <w:r w:rsidRPr="001771F9">
        <w:rPr>
          <w:b/>
          <w:bCs/>
          <w:i/>
          <w:iCs/>
        </w:rPr>
        <w:fldChar w:fldCharType="end"/>
      </w:r>
      <w:r w:rsidRPr="001771F9">
        <w:rPr>
          <w:b/>
          <w:bCs/>
          <w:i/>
          <w:iCs/>
        </w:rPr>
        <w:t xml:space="preserve">: </w:t>
      </w:r>
      <w:r>
        <w:rPr>
          <w:b/>
          <w:bCs/>
          <w:i/>
          <w:iCs/>
        </w:rPr>
        <w:t>RAN4 to discuss the possible interruption ratio when DRX is configured</w:t>
      </w:r>
      <w:bookmarkEnd w:id="20"/>
      <w:r>
        <w:rPr>
          <w:b/>
          <w:bCs/>
          <w:i/>
          <w:iCs/>
        </w:rPr>
        <w:t xml:space="preserve">, </w:t>
      </w:r>
    </w:p>
    <w:p w14:paraId="36520520" w14:textId="77777777" w:rsidR="00ED0167" w:rsidRPr="00ED0167" w:rsidRDefault="00ED0167" w:rsidP="00ED0167">
      <w:pPr>
        <w:pStyle w:val="ListParagraph"/>
        <w:numPr>
          <w:ilvl w:val="0"/>
          <w:numId w:val="32"/>
        </w:numPr>
        <w:jc w:val="both"/>
        <w:rPr>
          <w:b/>
          <w:bCs/>
          <w:u w:val="single"/>
        </w:rPr>
      </w:pPr>
      <w:r w:rsidRPr="006F34D8">
        <w:rPr>
          <w:b/>
          <w:bCs/>
          <w:i/>
          <w:iCs/>
        </w:rPr>
        <w:t xml:space="preserve">When DRX cycle is equal or smaller than 320ms, </w:t>
      </w:r>
    </w:p>
    <w:p w14:paraId="0350B43B" w14:textId="21611A7A" w:rsidR="00ED0167" w:rsidRPr="00ED0167" w:rsidRDefault="00ED0167" w:rsidP="00ED0167">
      <w:pPr>
        <w:pStyle w:val="ListParagraph"/>
        <w:numPr>
          <w:ilvl w:val="1"/>
          <w:numId w:val="32"/>
        </w:numPr>
        <w:jc w:val="both"/>
        <w:rPr>
          <w:b/>
          <w:bCs/>
          <w:i/>
          <w:iCs/>
        </w:rPr>
      </w:pPr>
      <w:r>
        <w:rPr>
          <w:b/>
          <w:bCs/>
          <w:i/>
          <w:iCs/>
        </w:rPr>
        <w:t>n</w:t>
      </w:r>
      <w:r w:rsidRPr="00ED0167">
        <w:rPr>
          <w:b/>
          <w:bCs/>
          <w:i/>
          <w:iCs/>
        </w:rPr>
        <w:t>o</w:t>
      </w:r>
      <w:r>
        <w:rPr>
          <w:b/>
          <w:bCs/>
          <w:i/>
          <w:iCs/>
        </w:rPr>
        <w:t xml:space="preserve"> </w:t>
      </w:r>
      <w:r w:rsidRPr="006F34D8">
        <w:rPr>
          <w:b/>
          <w:bCs/>
          <w:i/>
          <w:iCs/>
        </w:rPr>
        <w:t>interruption is expected</w:t>
      </w:r>
      <w:r>
        <w:rPr>
          <w:b/>
          <w:bCs/>
          <w:i/>
          <w:iCs/>
        </w:rPr>
        <w:t xml:space="preserve"> when configured SMTC occasions are misalignment with DRX ON duration;</w:t>
      </w:r>
      <w:r w:rsidRPr="00ED0167">
        <w:rPr>
          <w:b/>
          <w:bCs/>
          <w:i/>
          <w:iCs/>
        </w:rPr>
        <w:t xml:space="preserve"> </w:t>
      </w:r>
    </w:p>
    <w:p w14:paraId="3FBBCD75" w14:textId="6D6CB1AB" w:rsidR="00ED0167" w:rsidRPr="006F34D8" w:rsidRDefault="00ED0167" w:rsidP="00ED0167">
      <w:pPr>
        <w:pStyle w:val="ListParagraph"/>
        <w:numPr>
          <w:ilvl w:val="1"/>
          <w:numId w:val="32"/>
        </w:numPr>
        <w:jc w:val="both"/>
        <w:rPr>
          <w:b/>
          <w:bCs/>
          <w:u w:val="single"/>
        </w:rPr>
      </w:pPr>
      <w:r>
        <w:rPr>
          <w:b/>
          <w:bCs/>
          <w:i/>
          <w:iCs/>
        </w:rPr>
        <w:t xml:space="preserve">otherwise, </w:t>
      </w:r>
      <w:r w:rsidRPr="006F34D8">
        <w:rPr>
          <w:b/>
          <w:bCs/>
          <w:i/>
          <w:iCs/>
        </w:rPr>
        <w:t xml:space="preserve">the interruption ratio is </w:t>
      </w:r>
      <w:r w:rsidRPr="00E31F52">
        <w:rPr>
          <w:b/>
          <w:bCs/>
          <w:i/>
          <w:iCs/>
        </w:rPr>
        <w:t>min(K, 2*L/(</w:t>
      </w:r>
      <w:r w:rsidRPr="00175641">
        <w:rPr>
          <w:b/>
          <w:bCs/>
          <w:i/>
          <w:iCs/>
        </w:rPr>
        <w:t>K</w:t>
      </w:r>
      <w:r w:rsidRPr="00175641">
        <w:rPr>
          <w:b/>
          <w:bCs/>
          <w:i/>
          <w:iCs/>
          <w:vertAlign w:val="subscript"/>
        </w:rPr>
        <w:t>NeedForGaps</w:t>
      </w:r>
      <w:r w:rsidR="00F31FC9">
        <w:rPr>
          <w:b/>
          <w:bCs/>
          <w:i/>
          <w:iCs/>
          <w:vertAlign w:val="subscript"/>
        </w:rPr>
        <w:t>,i</w:t>
      </w:r>
      <w:r w:rsidRPr="00E31F52">
        <w:rPr>
          <w:b/>
          <w:bCs/>
          <w:i/>
          <w:iCs/>
        </w:rPr>
        <w:t xml:space="preserve"> *</w:t>
      </w:r>
      <w:r>
        <w:rPr>
          <w:b/>
          <w:bCs/>
          <w:i/>
          <w:iCs/>
        </w:rPr>
        <w:t xml:space="preserve">1.5* max(DRX cycle, </w:t>
      </w:r>
      <w:r w:rsidRPr="00E31F52">
        <w:rPr>
          <w:b/>
          <w:bCs/>
          <w:i/>
          <w:iCs/>
        </w:rPr>
        <w:t>SMTCi</w:t>
      </w:r>
      <w:r>
        <w:rPr>
          <w:b/>
          <w:bCs/>
          <w:i/>
          <w:iCs/>
        </w:rPr>
        <w:t>)</w:t>
      </w:r>
      <w:r w:rsidRPr="00E31F52">
        <w:rPr>
          <w:b/>
          <w:bCs/>
          <w:i/>
          <w:iCs/>
        </w:rPr>
        <w:t xml:space="preserve"> *CSSFi))</w:t>
      </w:r>
      <w:r w:rsidRPr="00F75E2A">
        <w:rPr>
          <w:rFonts w:hint="eastAsia"/>
          <w:b/>
          <w:bCs/>
          <w:i/>
          <w:iCs/>
        </w:rPr>
        <w:t>.</w:t>
      </w:r>
      <w:r w:rsidRPr="006F34D8">
        <w:rPr>
          <w:b/>
          <w:bCs/>
          <w:u w:val="single"/>
        </w:rPr>
        <w:t xml:space="preserve"> </w:t>
      </w:r>
    </w:p>
    <w:p w14:paraId="22C5D87F" w14:textId="77777777" w:rsidR="00ED0167" w:rsidRPr="00F37DC5" w:rsidRDefault="00ED0167" w:rsidP="00ED0167">
      <w:pPr>
        <w:pStyle w:val="ListParagraph"/>
        <w:numPr>
          <w:ilvl w:val="0"/>
          <w:numId w:val="32"/>
        </w:numPr>
        <w:jc w:val="both"/>
        <w:rPr>
          <w:b/>
          <w:bCs/>
          <w:u w:val="single"/>
        </w:rPr>
      </w:pPr>
      <w:r w:rsidRPr="006F34D8">
        <w:rPr>
          <w:b/>
          <w:bCs/>
          <w:i/>
          <w:iCs/>
        </w:rPr>
        <w:t xml:space="preserve">When DRX cycle is larger than 320ms, no interruption is expected. </w:t>
      </w:r>
    </w:p>
    <w:p w14:paraId="22F31FFC" w14:textId="6E5D2F4D" w:rsidR="00AB3214" w:rsidRPr="00812724" w:rsidRDefault="00AB3214" w:rsidP="00812724">
      <w:pPr>
        <w:pStyle w:val="Heading1"/>
        <w:numPr>
          <w:ilvl w:val="0"/>
          <w:numId w:val="1"/>
        </w:numPr>
        <w:ind w:hanging="720"/>
        <w:jc w:val="both"/>
        <w:rPr>
          <w:rFonts w:ascii="Times New Roman" w:eastAsiaTheme="minorEastAsia" w:hAnsi="Times New Roman"/>
          <w:b/>
          <w:sz w:val="22"/>
          <w:szCs w:val="22"/>
          <w:lang w:val="en-US" w:eastAsia="zh-TW"/>
        </w:rPr>
      </w:pPr>
      <w:r w:rsidRPr="00812724">
        <w:rPr>
          <w:rFonts w:ascii="Times New Roman" w:eastAsiaTheme="minorEastAsia" w:hAnsi="Times New Roman"/>
          <w:b/>
          <w:sz w:val="22"/>
          <w:szCs w:val="22"/>
          <w:lang w:val="en-US" w:eastAsia="zh-TW"/>
        </w:rPr>
        <w:t>Measurement delay requirement</w:t>
      </w:r>
    </w:p>
    <w:p w14:paraId="327F67AD" w14:textId="792695A7" w:rsidR="005C195E" w:rsidRPr="005C195E" w:rsidRDefault="005C195E" w:rsidP="005C195E">
      <w:pPr>
        <w:jc w:val="both"/>
        <w:rPr>
          <w:b/>
          <w:bCs/>
          <w:u w:val="single"/>
        </w:rPr>
      </w:pPr>
      <w:r w:rsidRPr="005C195E">
        <w:rPr>
          <w:b/>
          <w:bCs/>
          <w:u w:val="single"/>
        </w:rPr>
        <w:t xml:space="preserve">Case </w:t>
      </w:r>
      <w:r>
        <w:rPr>
          <w:b/>
          <w:bCs/>
          <w:u w:val="single"/>
        </w:rPr>
        <w:t>1</w:t>
      </w:r>
      <w:r w:rsidRPr="005C195E">
        <w:rPr>
          <w:b/>
          <w:bCs/>
          <w:u w:val="single"/>
        </w:rPr>
        <w:t xml:space="preserve">: Measurement delay requirement </w:t>
      </w:r>
    </w:p>
    <w:p w14:paraId="67AC38C9" w14:textId="5F00B0DE" w:rsidR="005C195E" w:rsidRPr="00C02671" w:rsidRDefault="002E2E28" w:rsidP="006B302D">
      <w:pPr>
        <w:jc w:val="both"/>
        <w:rPr>
          <w:rFonts w:eastAsiaTheme="minorEastAsia"/>
          <w:lang w:val="en-US" w:eastAsia="zh-CN"/>
        </w:rPr>
      </w:pPr>
      <w:r w:rsidRPr="002E2E28">
        <w:t xml:space="preserve">The open issue related to </w:t>
      </w:r>
      <w:r>
        <w:t>measurement delay requirement when UE reports ‘</w:t>
      </w:r>
      <w:r w:rsidRPr="002E2E28">
        <w:t>no gap no interruption</w:t>
      </w:r>
      <w:r>
        <w:t xml:space="preserve">’ in NeedForGaps is shown as follow. </w:t>
      </w:r>
      <w:r w:rsidR="00C02671">
        <w:rPr>
          <w:rFonts w:eastAsiaTheme="minorEastAsia" w:hint="eastAsia"/>
          <w:lang w:eastAsia="zh-CN"/>
        </w:rPr>
        <w:t>In</w:t>
      </w:r>
      <w:r w:rsidR="00C02671">
        <w:rPr>
          <w:rFonts w:eastAsiaTheme="minorEastAsia"/>
          <w:lang w:eastAsia="zh-CN"/>
        </w:rPr>
        <w:t xml:space="preserve"> our understanding, all the candidate proposals are not </w:t>
      </w:r>
      <w:r w:rsidR="00616928">
        <w:rPr>
          <w:rFonts w:eastAsiaTheme="minorEastAsia"/>
          <w:lang w:eastAsia="zh-CN"/>
        </w:rPr>
        <w:t>mutual exclusive to each other.</w:t>
      </w:r>
    </w:p>
    <w:tbl>
      <w:tblPr>
        <w:tblStyle w:val="TableGrid"/>
        <w:tblW w:w="0" w:type="auto"/>
        <w:tblLook w:val="04A0" w:firstRow="1" w:lastRow="0" w:firstColumn="1" w:lastColumn="0" w:noHBand="0" w:noVBand="1"/>
      </w:tblPr>
      <w:tblGrid>
        <w:gridCol w:w="9629"/>
      </w:tblGrid>
      <w:tr w:rsidR="002E2E28" w14:paraId="3890AD7D" w14:textId="77777777" w:rsidTr="002E2E28">
        <w:tc>
          <w:tcPr>
            <w:tcW w:w="9629" w:type="dxa"/>
          </w:tcPr>
          <w:p w14:paraId="6FB7E5D9" w14:textId="77777777" w:rsidR="002E2E28" w:rsidRPr="002E2E28" w:rsidRDefault="002E2E28" w:rsidP="002E2E28">
            <w:pPr>
              <w:overflowPunct/>
              <w:autoSpaceDE/>
              <w:autoSpaceDN/>
              <w:adjustRightInd/>
              <w:spacing w:after="0"/>
              <w:textAlignment w:val="auto"/>
              <w:rPr>
                <w:sz w:val="18"/>
                <w:szCs w:val="18"/>
                <w:lang w:eastAsia="zh-CN"/>
              </w:rPr>
            </w:pPr>
            <w:r w:rsidRPr="002E2E28">
              <w:rPr>
                <w:b/>
                <w:bCs/>
                <w:sz w:val="18"/>
                <w:szCs w:val="18"/>
                <w:lang w:eastAsia="zh-CN"/>
              </w:rPr>
              <w:t>Issue 1-2-2: Requirement for inter-freq measurement without gap (Inter-f case 1)</w:t>
            </w:r>
          </w:p>
          <w:p w14:paraId="7CF9A399" w14:textId="77777777" w:rsidR="002E2E28" w:rsidRPr="002E2E28" w:rsidRDefault="002E2E28" w:rsidP="002E2E28">
            <w:pPr>
              <w:overflowPunct/>
              <w:autoSpaceDE/>
              <w:autoSpaceDN/>
              <w:adjustRightInd/>
              <w:spacing w:after="0"/>
              <w:textAlignment w:val="auto"/>
              <w:rPr>
                <w:sz w:val="18"/>
                <w:szCs w:val="18"/>
                <w:lang w:eastAsia="zh-CN"/>
              </w:rPr>
            </w:pPr>
            <w:r w:rsidRPr="002E2E28">
              <w:rPr>
                <w:b/>
                <w:bCs/>
                <w:sz w:val="18"/>
                <w:szCs w:val="18"/>
                <w:lang w:eastAsia="zh-CN"/>
              </w:rPr>
              <w:t>&lt; Way forward &gt;</w:t>
            </w:r>
            <w:r w:rsidRPr="002E2E28">
              <w:rPr>
                <w:sz w:val="18"/>
                <w:szCs w:val="18"/>
                <w:lang w:eastAsia="zh-CN"/>
              </w:rPr>
              <w:t xml:space="preserve">: </w:t>
            </w:r>
            <w:r w:rsidRPr="002E2E28">
              <w:rPr>
                <w:b/>
                <w:bCs/>
                <w:sz w:val="18"/>
                <w:szCs w:val="18"/>
                <w:lang w:eastAsia="zh-CN"/>
              </w:rPr>
              <w:t xml:space="preserve">   </w:t>
            </w:r>
          </w:p>
          <w:p w14:paraId="100628D5" w14:textId="77777777" w:rsidR="002E2E28" w:rsidRPr="002E2E28" w:rsidRDefault="002E2E28" w:rsidP="002E2E28">
            <w:pPr>
              <w:numPr>
                <w:ilvl w:val="0"/>
                <w:numId w:val="40"/>
              </w:numPr>
              <w:overflowPunct/>
              <w:autoSpaceDE/>
              <w:autoSpaceDN/>
              <w:adjustRightInd/>
              <w:spacing w:after="0"/>
              <w:textAlignment w:val="center"/>
              <w:rPr>
                <w:sz w:val="18"/>
                <w:szCs w:val="18"/>
                <w:lang w:eastAsia="zh-CN"/>
              </w:rPr>
            </w:pPr>
            <w:r w:rsidRPr="002E2E28">
              <w:rPr>
                <w:sz w:val="18"/>
                <w:szCs w:val="18"/>
                <w:lang w:eastAsia="zh-CN"/>
              </w:rPr>
              <w:t>Proposal 1: CATT, CMCC, Huawei</w:t>
            </w:r>
          </w:p>
          <w:p w14:paraId="57593DC8" w14:textId="77777777" w:rsidR="002E2E28" w:rsidRPr="002E2E28" w:rsidRDefault="002E2E28" w:rsidP="002E2E28">
            <w:pPr>
              <w:numPr>
                <w:ilvl w:val="1"/>
                <w:numId w:val="40"/>
              </w:numPr>
              <w:overflowPunct/>
              <w:autoSpaceDE/>
              <w:autoSpaceDN/>
              <w:adjustRightInd/>
              <w:spacing w:after="0"/>
              <w:textAlignment w:val="center"/>
              <w:rPr>
                <w:sz w:val="18"/>
                <w:szCs w:val="18"/>
                <w:lang w:eastAsia="zh-CN"/>
              </w:rPr>
            </w:pPr>
            <w:r w:rsidRPr="002E2E28">
              <w:rPr>
                <w:sz w:val="18"/>
                <w:szCs w:val="18"/>
                <w:lang w:eastAsia="zh-CN"/>
              </w:rPr>
              <w:lastRenderedPageBreak/>
              <w:t>to update the definition of inter-frequency SSB based measurements without measurement gaps to include the case when UE indicates ‘no-gap’ via interFreq-needForGap</w:t>
            </w:r>
          </w:p>
          <w:p w14:paraId="15A409A9" w14:textId="6E9D5675" w:rsidR="002E2E28" w:rsidRPr="002E2E28" w:rsidRDefault="002E2E28" w:rsidP="002E2E28">
            <w:pPr>
              <w:numPr>
                <w:ilvl w:val="0"/>
                <w:numId w:val="40"/>
              </w:numPr>
              <w:overflowPunct/>
              <w:autoSpaceDE/>
              <w:autoSpaceDN/>
              <w:adjustRightInd/>
              <w:spacing w:after="0"/>
              <w:textAlignment w:val="center"/>
              <w:rPr>
                <w:sz w:val="18"/>
                <w:szCs w:val="18"/>
                <w:lang w:eastAsia="zh-CN"/>
              </w:rPr>
            </w:pPr>
            <w:r w:rsidRPr="002E2E28">
              <w:rPr>
                <w:sz w:val="18"/>
                <w:szCs w:val="18"/>
                <w:lang w:eastAsia="zh-CN"/>
              </w:rPr>
              <w:t>Proposal 2: Intel, CATT,</w:t>
            </w:r>
            <w:r w:rsidR="00875A6A" w:rsidRPr="000312E0">
              <w:rPr>
                <w:sz w:val="18"/>
                <w:szCs w:val="18"/>
                <w:lang w:eastAsia="zh-CN"/>
              </w:rPr>
              <w:t xml:space="preserve"> </w:t>
            </w:r>
            <w:r w:rsidRPr="002E2E28">
              <w:rPr>
                <w:sz w:val="18"/>
                <w:szCs w:val="18"/>
                <w:lang w:eastAsia="zh-CN"/>
              </w:rPr>
              <w:t>Huawei</w:t>
            </w:r>
          </w:p>
          <w:p w14:paraId="5113505E" w14:textId="77777777" w:rsidR="002E2E28" w:rsidRPr="002E2E28" w:rsidRDefault="002E2E28" w:rsidP="002E2E28">
            <w:pPr>
              <w:numPr>
                <w:ilvl w:val="1"/>
                <w:numId w:val="40"/>
              </w:numPr>
              <w:overflowPunct/>
              <w:autoSpaceDE/>
              <w:autoSpaceDN/>
              <w:adjustRightInd/>
              <w:spacing w:after="0"/>
              <w:textAlignment w:val="center"/>
              <w:rPr>
                <w:sz w:val="18"/>
                <w:szCs w:val="18"/>
                <w:lang w:eastAsia="zh-CN"/>
              </w:rPr>
            </w:pPr>
            <w:r w:rsidRPr="002E2E28">
              <w:rPr>
                <w:b/>
                <w:bCs/>
                <w:i/>
                <w:iCs/>
                <w:sz w:val="18"/>
                <w:szCs w:val="18"/>
                <w:lang w:eastAsia="zh-CN"/>
              </w:rPr>
              <w:t xml:space="preserve"> </w:t>
            </w:r>
            <w:r w:rsidRPr="002E2E28">
              <w:rPr>
                <w:sz w:val="18"/>
                <w:szCs w:val="18"/>
                <w:lang w:eastAsia="zh-CN"/>
              </w:rPr>
              <w:t>Updates/Clarification on CSSF</w:t>
            </w:r>
            <w:r w:rsidRPr="002E2E28">
              <w:rPr>
                <w:sz w:val="18"/>
                <w:szCs w:val="18"/>
                <w:vertAlign w:val="subscript"/>
                <w:lang w:eastAsia="zh-CN"/>
              </w:rPr>
              <w:t>outside_gap</w:t>
            </w:r>
            <w:r w:rsidRPr="002E2E28">
              <w:rPr>
                <w:sz w:val="18"/>
                <w:szCs w:val="18"/>
                <w:lang w:eastAsia="zh-CN"/>
              </w:rPr>
              <w:t>.</w:t>
            </w:r>
          </w:p>
          <w:p w14:paraId="6CFEF3EC" w14:textId="77777777" w:rsidR="002E2E28" w:rsidRPr="002E2E28" w:rsidRDefault="002E2E28" w:rsidP="002E2E28">
            <w:pPr>
              <w:numPr>
                <w:ilvl w:val="0"/>
                <w:numId w:val="40"/>
              </w:numPr>
              <w:overflowPunct/>
              <w:autoSpaceDE/>
              <w:autoSpaceDN/>
              <w:adjustRightInd/>
              <w:spacing w:after="0"/>
              <w:textAlignment w:val="center"/>
              <w:rPr>
                <w:sz w:val="18"/>
                <w:szCs w:val="18"/>
                <w:lang w:eastAsia="zh-CN"/>
              </w:rPr>
            </w:pPr>
            <w:r w:rsidRPr="002E2E28">
              <w:rPr>
                <w:sz w:val="18"/>
                <w:szCs w:val="18"/>
                <w:lang w:eastAsia="zh-CN"/>
              </w:rPr>
              <w:t>Proposal 3: Nokia, ZTE,  Huawei</w:t>
            </w:r>
          </w:p>
          <w:p w14:paraId="5B75281C" w14:textId="50911408" w:rsidR="002E2E28" w:rsidRDefault="002E2E28" w:rsidP="002E2E28">
            <w:pPr>
              <w:numPr>
                <w:ilvl w:val="1"/>
                <w:numId w:val="40"/>
              </w:numPr>
              <w:overflowPunct/>
              <w:autoSpaceDE/>
              <w:autoSpaceDN/>
              <w:adjustRightInd/>
              <w:spacing w:after="0"/>
              <w:textAlignment w:val="center"/>
              <w:rPr>
                <w:b/>
                <w:bCs/>
                <w:u w:val="single"/>
              </w:rPr>
            </w:pPr>
            <w:r w:rsidRPr="002E2E28">
              <w:rPr>
                <w:sz w:val="18"/>
                <w:szCs w:val="18"/>
                <w:lang w:eastAsia="zh-CN"/>
              </w:rPr>
              <w:t xml:space="preserve">Define measurement reporting delay requirements for UEs indicating no-gap with interruption considering both </w:t>
            </w:r>
            <w:r w:rsidRPr="002E2E28">
              <w:rPr>
                <w:i/>
                <w:iCs/>
                <w:sz w:val="18"/>
                <w:szCs w:val="18"/>
                <w:lang w:eastAsia="zh-CN"/>
              </w:rPr>
              <w:t xml:space="preserve">deriveSSB-IndexFromCellInter-r17 </w:t>
            </w:r>
            <w:r w:rsidRPr="002E2E28">
              <w:rPr>
                <w:sz w:val="18"/>
                <w:szCs w:val="18"/>
                <w:lang w:eastAsia="zh-CN"/>
              </w:rPr>
              <w:t>enabled and disabled</w:t>
            </w:r>
          </w:p>
        </w:tc>
      </w:tr>
    </w:tbl>
    <w:p w14:paraId="6F8ECFF1" w14:textId="277880B4" w:rsidR="00B230C0" w:rsidRDefault="00B230C0" w:rsidP="00901EC3">
      <w:pPr>
        <w:spacing w:before="120"/>
        <w:jc w:val="both"/>
        <w:rPr>
          <w:lang w:eastAsia="zh-CN"/>
        </w:rPr>
      </w:pPr>
      <w:r w:rsidRPr="00B230C0">
        <w:lastRenderedPageBreak/>
        <w:t xml:space="preserve">The delay requirement when UE reports ‘no gap no interruption’ </w:t>
      </w:r>
      <w:r w:rsidR="003B3758">
        <w:t>will follow inter-frequency without gap requirement</w:t>
      </w:r>
      <w:r>
        <w:t>.</w:t>
      </w:r>
      <w:r w:rsidR="003B3758">
        <w:t xml:space="preserve"> The </w:t>
      </w:r>
      <w:r w:rsidR="003B3758" w:rsidRPr="002E2E28">
        <w:rPr>
          <w:lang w:eastAsia="zh-CN"/>
        </w:rPr>
        <w:t>CSSF</w:t>
      </w:r>
      <w:r w:rsidR="003B3758" w:rsidRPr="002E2E28">
        <w:rPr>
          <w:vertAlign w:val="subscript"/>
          <w:lang w:eastAsia="zh-CN"/>
        </w:rPr>
        <w:t>outside_gap</w:t>
      </w:r>
      <w:r w:rsidR="003B3758">
        <w:rPr>
          <w:vertAlign w:val="subscript"/>
          <w:lang w:eastAsia="zh-CN"/>
        </w:rPr>
        <w:t xml:space="preserve"> </w:t>
      </w:r>
      <w:r w:rsidR="003B3758">
        <w:rPr>
          <w:lang w:eastAsia="zh-CN"/>
        </w:rPr>
        <w:t xml:space="preserve">needs to update to include the </w:t>
      </w:r>
      <w:r w:rsidR="00A11904">
        <w:rPr>
          <w:lang w:eastAsia="zh-CN"/>
        </w:rPr>
        <w:t xml:space="preserve">additional number of frequency layers </w:t>
      </w:r>
      <w:r w:rsidR="007A02B8">
        <w:rPr>
          <w:lang w:eastAsia="zh-CN"/>
        </w:rPr>
        <w:t>which UE reports ‘no gap no interruption’ in NeedForGaps.</w:t>
      </w:r>
      <w:r w:rsidR="00901EC3">
        <w:rPr>
          <w:lang w:eastAsia="zh-CN"/>
        </w:rPr>
        <w:t xml:space="preserve"> </w:t>
      </w:r>
      <w:r w:rsidR="00901EC3" w:rsidRPr="002E2E28">
        <w:rPr>
          <w:i/>
          <w:iCs/>
          <w:lang w:eastAsia="zh-CN"/>
        </w:rPr>
        <w:t>deriveSSB-IndexFromCellInter-r17</w:t>
      </w:r>
      <w:r w:rsidR="00901EC3">
        <w:rPr>
          <w:i/>
          <w:iCs/>
          <w:lang w:eastAsia="zh-CN"/>
        </w:rPr>
        <w:t xml:space="preserve"> </w:t>
      </w:r>
      <w:r w:rsidR="00901EC3">
        <w:rPr>
          <w:lang w:eastAsia="zh-CN"/>
        </w:rPr>
        <w:t>should also be considered in scheduling restriction.</w:t>
      </w:r>
    </w:p>
    <w:p w14:paraId="54EE4A3D" w14:textId="625AF224" w:rsidR="00901EC3" w:rsidRDefault="00901EC3" w:rsidP="006B302D">
      <w:pPr>
        <w:jc w:val="both"/>
        <w:rPr>
          <w:b/>
          <w:bCs/>
          <w:i/>
          <w:iCs/>
        </w:rPr>
      </w:pPr>
      <w:bookmarkStart w:id="21" w:name="_Ref130306920"/>
      <w:r w:rsidRPr="001771F9">
        <w:rPr>
          <w:b/>
          <w:bCs/>
          <w:i/>
          <w:iCs/>
        </w:rPr>
        <w:t xml:space="preserve">Proposal </w:t>
      </w:r>
      <w:r w:rsidRPr="001771F9">
        <w:rPr>
          <w:b/>
          <w:bCs/>
          <w:i/>
          <w:iCs/>
        </w:rPr>
        <w:fldChar w:fldCharType="begin"/>
      </w:r>
      <w:r w:rsidRPr="001771F9">
        <w:rPr>
          <w:b/>
          <w:bCs/>
          <w:i/>
          <w:iCs/>
        </w:rPr>
        <w:instrText xml:space="preserve"> SEQ Proposal \* ARABIC </w:instrText>
      </w:r>
      <w:r w:rsidRPr="001771F9">
        <w:rPr>
          <w:b/>
          <w:bCs/>
          <w:i/>
          <w:iCs/>
        </w:rPr>
        <w:fldChar w:fldCharType="separate"/>
      </w:r>
      <w:r w:rsidR="00704219">
        <w:rPr>
          <w:b/>
          <w:bCs/>
          <w:i/>
          <w:iCs/>
          <w:noProof/>
        </w:rPr>
        <w:t>10</w:t>
      </w:r>
      <w:r w:rsidRPr="001771F9">
        <w:rPr>
          <w:b/>
          <w:bCs/>
          <w:i/>
          <w:iCs/>
        </w:rPr>
        <w:fldChar w:fldCharType="end"/>
      </w:r>
      <w:r w:rsidRPr="001771F9">
        <w:rPr>
          <w:b/>
          <w:bCs/>
          <w:i/>
          <w:iCs/>
        </w:rPr>
        <w:t xml:space="preserve">: </w:t>
      </w:r>
      <w:r>
        <w:rPr>
          <w:b/>
          <w:bCs/>
          <w:i/>
          <w:iCs/>
        </w:rPr>
        <w:t xml:space="preserve">RAN4 to agree the </w:t>
      </w:r>
      <w:r w:rsidR="0077050E">
        <w:rPr>
          <w:b/>
          <w:bCs/>
          <w:i/>
          <w:iCs/>
        </w:rPr>
        <w:t>measurement requirement</w:t>
      </w:r>
      <w:r>
        <w:rPr>
          <w:b/>
          <w:bCs/>
          <w:i/>
          <w:iCs/>
        </w:rPr>
        <w:t xml:space="preserve"> for </w:t>
      </w:r>
      <w:r w:rsidR="00D441B4">
        <w:rPr>
          <w:b/>
          <w:bCs/>
          <w:i/>
          <w:iCs/>
        </w:rPr>
        <w:t xml:space="preserve">NeedForGaps </w:t>
      </w:r>
      <w:r>
        <w:rPr>
          <w:b/>
          <w:bCs/>
          <w:i/>
          <w:iCs/>
        </w:rPr>
        <w:t>case 1</w:t>
      </w:r>
      <w:r w:rsidR="00D441B4">
        <w:rPr>
          <w:b/>
          <w:bCs/>
          <w:i/>
          <w:iCs/>
        </w:rPr>
        <w:t xml:space="preserve"> </w:t>
      </w:r>
      <w:r w:rsidR="000312E0">
        <w:rPr>
          <w:b/>
          <w:bCs/>
          <w:i/>
          <w:iCs/>
        </w:rPr>
        <w:t xml:space="preserve">in FR1 </w:t>
      </w:r>
      <w:r w:rsidR="0077050E">
        <w:rPr>
          <w:b/>
          <w:bCs/>
          <w:i/>
          <w:iCs/>
        </w:rPr>
        <w:t>as follow</w:t>
      </w:r>
      <w:r w:rsidR="00D441B4">
        <w:rPr>
          <w:b/>
          <w:bCs/>
          <w:i/>
          <w:iCs/>
        </w:rPr>
        <w:t>.</w:t>
      </w:r>
      <w:bookmarkEnd w:id="21"/>
    </w:p>
    <w:p w14:paraId="0A9EF5DA" w14:textId="239D4B3B" w:rsidR="0077050E" w:rsidRPr="005B7C4C" w:rsidRDefault="00D906A5" w:rsidP="00D906A5">
      <w:pPr>
        <w:pStyle w:val="Caption"/>
        <w:jc w:val="center"/>
        <w:rPr>
          <w:rFonts w:ascii="Arial" w:eastAsia="Malgun Gothic" w:hAnsi="Arial" w:cs="Arial"/>
          <w:sz w:val="18"/>
          <w:szCs w:val="18"/>
        </w:rPr>
      </w:pPr>
      <w:r w:rsidRPr="005B7C4C">
        <w:rPr>
          <w:rFonts w:ascii="Arial" w:hAnsi="Arial" w:cs="Arial"/>
          <w:sz w:val="18"/>
          <w:szCs w:val="18"/>
        </w:rPr>
        <w:t xml:space="preserve">Table </w:t>
      </w:r>
      <w:r w:rsidRPr="005B7C4C">
        <w:rPr>
          <w:rFonts w:ascii="Arial" w:hAnsi="Arial" w:cs="Arial"/>
          <w:sz w:val="18"/>
          <w:szCs w:val="18"/>
        </w:rPr>
        <w:fldChar w:fldCharType="begin"/>
      </w:r>
      <w:r w:rsidRPr="005B7C4C">
        <w:rPr>
          <w:rFonts w:ascii="Arial" w:hAnsi="Arial" w:cs="Arial"/>
          <w:sz w:val="18"/>
          <w:szCs w:val="18"/>
        </w:rPr>
        <w:instrText xml:space="preserve"> SEQ Table \* ARABIC </w:instrText>
      </w:r>
      <w:r w:rsidRPr="005B7C4C">
        <w:rPr>
          <w:rFonts w:ascii="Arial" w:hAnsi="Arial" w:cs="Arial"/>
          <w:sz w:val="18"/>
          <w:szCs w:val="18"/>
        </w:rPr>
        <w:fldChar w:fldCharType="separate"/>
      </w:r>
      <w:r w:rsidR="00704219">
        <w:rPr>
          <w:rFonts w:ascii="Arial" w:hAnsi="Arial" w:cs="Arial"/>
          <w:noProof/>
          <w:sz w:val="18"/>
          <w:szCs w:val="18"/>
        </w:rPr>
        <w:t>1</w:t>
      </w:r>
      <w:r w:rsidRPr="005B7C4C">
        <w:rPr>
          <w:rFonts w:ascii="Arial" w:hAnsi="Arial" w:cs="Arial"/>
          <w:sz w:val="18"/>
          <w:szCs w:val="18"/>
        </w:rPr>
        <w:fldChar w:fldCharType="end"/>
      </w:r>
      <w:r w:rsidRPr="005B7C4C">
        <w:rPr>
          <w:rFonts w:ascii="Arial" w:hAnsi="Arial" w:cs="Arial"/>
          <w:sz w:val="18"/>
          <w:szCs w:val="18"/>
        </w:rPr>
        <w:t>.</w:t>
      </w:r>
      <w:r w:rsidR="0077050E" w:rsidRPr="005B7C4C">
        <w:rPr>
          <w:rFonts w:ascii="Arial" w:eastAsia="Malgun Gothic" w:hAnsi="Arial" w:cs="Arial"/>
          <w:sz w:val="18"/>
          <w:szCs w:val="18"/>
        </w:rPr>
        <w:t xml:space="preserve"> Measurement period </w:t>
      </w:r>
      <w:r w:rsidR="00C83D98" w:rsidRPr="005B7C4C">
        <w:rPr>
          <w:rFonts w:ascii="Arial" w:eastAsia="Malgun Gothic" w:hAnsi="Arial" w:cs="Arial"/>
          <w:sz w:val="18"/>
          <w:szCs w:val="18"/>
        </w:rPr>
        <w:t xml:space="preserve">when UE reports ‘no </w:t>
      </w:r>
      <w:r w:rsidR="000146C5">
        <w:rPr>
          <w:rFonts w:ascii="Arial" w:eastAsia="Malgun Gothic" w:hAnsi="Arial" w:cs="Arial"/>
          <w:sz w:val="18"/>
          <w:szCs w:val="18"/>
        </w:rPr>
        <w:t xml:space="preserve">gap no </w:t>
      </w:r>
      <w:r w:rsidR="00C83D98" w:rsidRPr="005B7C4C">
        <w:rPr>
          <w:rFonts w:ascii="Arial" w:eastAsia="Malgun Gothic" w:hAnsi="Arial" w:cs="Arial"/>
          <w:sz w:val="18"/>
          <w:szCs w:val="18"/>
        </w:rPr>
        <w:t xml:space="preserve">interruption’ in NeedForGaps </w:t>
      </w:r>
      <w:r w:rsidR="0077050E" w:rsidRPr="005B7C4C">
        <w:rPr>
          <w:rFonts w:ascii="Arial" w:eastAsia="Malgun Gothic" w:hAnsi="Arial" w:cs="Arial"/>
          <w:sz w:val="18"/>
          <w:szCs w:val="18"/>
        </w:rPr>
        <w:t>for inter-frequency measurements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5"/>
        <w:gridCol w:w="4621"/>
      </w:tblGrid>
      <w:tr w:rsidR="0077050E" w:rsidRPr="009C5807" w14:paraId="76FE864C" w14:textId="77777777" w:rsidTr="00B62F90">
        <w:trPr>
          <w:jc w:val="center"/>
        </w:trPr>
        <w:tc>
          <w:tcPr>
            <w:tcW w:w="3635" w:type="dxa"/>
            <w:tcBorders>
              <w:top w:val="single" w:sz="4" w:space="0" w:color="auto"/>
              <w:left w:val="single" w:sz="4" w:space="0" w:color="auto"/>
              <w:bottom w:val="single" w:sz="4" w:space="0" w:color="auto"/>
              <w:right w:val="single" w:sz="4" w:space="0" w:color="auto"/>
            </w:tcBorders>
            <w:hideMark/>
          </w:tcPr>
          <w:p w14:paraId="0F4A6B10" w14:textId="77777777" w:rsidR="0077050E" w:rsidRPr="009C5807" w:rsidRDefault="0077050E" w:rsidP="004B43B6">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4FA0780" w14:textId="44F3CB41" w:rsidR="0077050E" w:rsidRPr="009C5807" w:rsidRDefault="0077050E" w:rsidP="004B43B6">
            <w:pPr>
              <w:pStyle w:val="TAH"/>
            </w:pPr>
            <w:r w:rsidRPr="009C5807">
              <w:t>T</w:t>
            </w:r>
            <w:r w:rsidRPr="009C5807">
              <w:rPr>
                <w:vertAlign w:val="subscript"/>
              </w:rPr>
              <w:t xml:space="preserve"> SSB_measurement_period_</w:t>
            </w:r>
            <w:r>
              <w:rPr>
                <w:vertAlign w:val="subscript"/>
              </w:rPr>
              <w:t>NeedForGaps_wo_interuption</w:t>
            </w:r>
            <w:r w:rsidRPr="009C5807">
              <w:t xml:space="preserve">  </w:t>
            </w:r>
          </w:p>
        </w:tc>
      </w:tr>
      <w:tr w:rsidR="0077050E" w:rsidRPr="009C5807" w14:paraId="53189104" w14:textId="77777777" w:rsidTr="00B62F90">
        <w:trPr>
          <w:jc w:val="center"/>
        </w:trPr>
        <w:tc>
          <w:tcPr>
            <w:tcW w:w="3635" w:type="dxa"/>
            <w:tcBorders>
              <w:top w:val="single" w:sz="4" w:space="0" w:color="auto"/>
              <w:left w:val="single" w:sz="4" w:space="0" w:color="auto"/>
              <w:bottom w:val="single" w:sz="4" w:space="0" w:color="auto"/>
              <w:right w:val="single" w:sz="4" w:space="0" w:color="auto"/>
            </w:tcBorders>
            <w:hideMark/>
          </w:tcPr>
          <w:p w14:paraId="1D7318C8" w14:textId="77777777" w:rsidR="0077050E" w:rsidRPr="009C5807" w:rsidRDefault="0077050E" w:rsidP="004B43B6">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38A7E35" w14:textId="5A47DB80" w:rsidR="0077050E" w:rsidRPr="009C5807" w:rsidRDefault="0077050E" w:rsidP="004B43B6">
            <w:pPr>
              <w:pStyle w:val="TAC"/>
              <w:rPr>
                <w:lang w:eastAsia="zh-CN"/>
              </w:rPr>
            </w:pPr>
            <w:r w:rsidRPr="009C5807">
              <w:t xml:space="preserve">max(200ms, ceil( </w:t>
            </w:r>
            <w:r>
              <w:t>8</w:t>
            </w:r>
            <w:r w:rsidRPr="009C5807">
              <w:t xml:space="preserve"> x K</w:t>
            </w:r>
            <w:r w:rsidRPr="009C5807">
              <w:rPr>
                <w:vertAlign w:val="subscript"/>
              </w:rPr>
              <w:t>p</w:t>
            </w:r>
            <w:r w:rsidRPr="009C5807">
              <w:t>) x SMTC period) x CSSF</w:t>
            </w:r>
            <w:r w:rsidR="005B7C4C">
              <w:rPr>
                <w:vertAlign w:val="subscript"/>
              </w:rPr>
              <w:t>NeedForG</w:t>
            </w:r>
            <w:r w:rsidR="00E8311F">
              <w:rPr>
                <w:vertAlign w:val="subscript"/>
              </w:rPr>
              <w:t>ap</w:t>
            </w:r>
            <w:r w:rsidR="005B7C4C">
              <w:rPr>
                <w:vertAlign w:val="subscript"/>
              </w:rPr>
              <w:t>s_no_interrupt</w:t>
            </w:r>
          </w:p>
        </w:tc>
      </w:tr>
      <w:tr w:rsidR="0077050E" w:rsidRPr="009C5807" w14:paraId="5A7E80DD" w14:textId="77777777" w:rsidTr="00B62F90">
        <w:trPr>
          <w:jc w:val="center"/>
        </w:trPr>
        <w:tc>
          <w:tcPr>
            <w:tcW w:w="3635" w:type="dxa"/>
            <w:tcBorders>
              <w:top w:val="single" w:sz="4" w:space="0" w:color="auto"/>
              <w:left w:val="single" w:sz="4" w:space="0" w:color="auto"/>
              <w:bottom w:val="single" w:sz="4" w:space="0" w:color="auto"/>
              <w:right w:val="single" w:sz="4" w:space="0" w:color="auto"/>
            </w:tcBorders>
            <w:hideMark/>
          </w:tcPr>
          <w:p w14:paraId="70803784" w14:textId="77777777" w:rsidR="0077050E" w:rsidRPr="009C5807" w:rsidRDefault="0077050E" w:rsidP="004B43B6">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1DEC6D5" w14:textId="2067ED26" w:rsidR="0077050E" w:rsidRPr="009C5807" w:rsidRDefault="0077050E" w:rsidP="004B43B6">
            <w:pPr>
              <w:pStyle w:val="TAC"/>
              <w:rPr>
                <w:b/>
                <w:lang w:eastAsia="zh-CN"/>
              </w:rPr>
            </w:pPr>
            <w:r w:rsidRPr="009C5807">
              <w:t>ma</w:t>
            </w:r>
            <w:r w:rsidRPr="009C5807">
              <w:rPr>
                <w:rFonts w:hint="eastAsia"/>
                <w:lang w:eastAsia="zh-CN"/>
              </w:rPr>
              <w:t>x</w:t>
            </w:r>
            <w:r w:rsidRPr="009C5807">
              <w:t xml:space="preserve">(200ms, ceil(1.5x </w:t>
            </w:r>
            <w:r>
              <w:t>8</w:t>
            </w:r>
            <w:r w:rsidRPr="009C5807">
              <w:t xml:space="preserve"> x K</w:t>
            </w:r>
            <w:r w:rsidRPr="009C5807">
              <w:rPr>
                <w:vertAlign w:val="subscript"/>
              </w:rPr>
              <w:t>p</w:t>
            </w:r>
            <w:r w:rsidRPr="009C5807">
              <w:t>) x max(SMTC period,</w:t>
            </w:r>
            <w:r>
              <w:t xml:space="preserve"> </w:t>
            </w:r>
            <w:r w:rsidRPr="009C5807">
              <w:t xml:space="preserve">DRX cycle)) x </w:t>
            </w:r>
            <w:r w:rsidR="005B7C4C" w:rsidRPr="009C5807">
              <w:t>CSSF</w:t>
            </w:r>
            <w:r w:rsidR="005B7C4C">
              <w:rPr>
                <w:vertAlign w:val="subscript"/>
              </w:rPr>
              <w:t>NeedForGaps_no_interrupt</w:t>
            </w:r>
          </w:p>
        </w:tc>
      </w:tr>
      <w:tr w:rsidR="0077050E" w:rsidRPr="00C14182" w14:paraId="48F26BBB" w14:textId="77777777" w:rsidTr="00B62F90">
        <w:trPr>
          <w:jc w:val="center"/>
        </w:trPr>
        <w:tc>
          <w:tcPr>
            <w:tcW w:w="3635" w:type="dxa"/>
            <w:tcBorders>
              <w:top w:val="single" w:sz="4" w:space="0" w:color="auto"/>
              <w:left w:val="single" w:sz="4" w:space="0" w:color="auto"/>
              <w:bottom w:val="single" w:sz="4" w:space="0" w:color="auto"/>
              <w:right w:val="single" w:sz="4" w:space="0" w:color="auto"/>
            </w:tcBorders>
            <w:hideMark/>
          </w:tcPr>
          <w:p w14:paraId="422293ED" w14:textId="77777777" w:rsidR="0077050E" w:rsidRPr="009C5807" w:rsidRDefault="0077050E" w:rsidP="004B43B6">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391BC52" w14:textId="2E4194B2" w:rsidR="0077050E" w:rsidRPr="007C55F6" w:rsidRDefault="0077050E" w:rsidP="004B43B6">
            <w:pPr>
              <w:pStyle w:val="TAC"/>
              <w:rPr>
                <w:b/>
                <w:lang w:val="fr-FR" w:eastAsia="zh-CN"/>
              </w:rPr>
            </w:pPr>
            <w:r w:rsidRPr="007C55F6">
              <w:rPr>
                <w:lang w:val="fr-FR"/>
              </w:rPr>
              <w:t xml:space="preserve">ceil( </w:t>
            </w:r>
            <w:r>
              <w:rPr>
                <w:lang w:val="fr-FR"/>
              </w:rPr>
              <w:t>8</w:t>
            </w:r>
            <w:r w:rsidRPr="007C55F6">
              <w:rPr>
                <w:lang w:val="fr-FR"/>
              </w:rPr>
              <w:t xml:space="preserve"> x K</w:t>
            </w:r>
            <w:r w:rsidRPr="007C55F6">
              <w:rPr>
                <w:vertAlign w:val="subscript"/>
                <w:lang w:val="fr-FR"/>
              </w:rPr>
              <w:t xml:space="preserve">p </w:t>
            </w:r>
            <w:r w:rsidRPr="007C55F6">
              <w:rPr>
                <w:lang w:val="fr-FR"/>
              </w:rPr>
              <w:t xml:space="preserve">) x DRX cycle x </w:t>
            </w:r>
            <w:r w:rsidR="005B7C4C" w:rsidRPr="009C5807">
              <w:t>CSSF</w:t>
            </w:r>
            <w:r w:rsidR="005B7C4C">
              <w:rPr>
                <w:vertAlign w:val="subscript"/>
              </w:rPr>
              <w:t>NeedForGaps_no_interrupt</w:t>
            </w:r>
          </w:p>
        </w:tc>
      </w:tr>
    </w:tbl>
    <w:p w14:paraId="06872B90" w14:textId="0731B8AE" w:rsidR="0077050E" w:rsidRDefault="0077050E" w:rsidP="006B302D">
      <w:pPr>
        <w:jc w:val="both"/>
        <w:rPr>
          <w:b/>
          <w:bCs/>
          <w:i/>
          <w:iCs/>
        </w:rPr>
      </w:pPr>
    </w:p>
    <w:p w14:paraId="4709027B" w14:textId="09433EF6" w:rsidR="007352DA" w:rsidRDefault="007352DA" w:rsidP="007352DA">
      <w:pPr>
        <w:jc w:val="both"/>
        <w:rPr>
          <w:lang w:eastAsia="zh-CN"/>
        </w:rPr>
      </w:pPr>
      <w:bookmarkStart w:id="22" w:name="_Ref130306923"/>
      <w:r w:rsidRPr="001771F9">
        <w:rPr>
          <w:b/>
          <w:bCs/>
          <w:i/>
          <w:iCs/>
        </w:rPr>
        <w:t xml:space="preserve">Proposal </w:t>
      </w:r>
      <w:r w:rsidRPr="001771F9">
        <w:rPr>
          <w:b/>
          <w:bCs/>
          <w:i/>
          <w:iCs/>
        </w:rPr>
        <w:fldChar w:fldCharType="begin"/>
      </w:r>
      <w:r w:rsidRPr="001771F9">
        <w:rPr>
          <w:b/>
          <w:bCs/>
          <w:i/>
          <w:iCs/>
        </w:rPr>
        <w:instrText xml:space="preserve"> SEQ Proposal \* ARABIC </w:instrText>
      </w:r>
      <w:r w:rsidRPr="001771F9">
        <w:rPr>
          <w:b/>
          <w:bCs/>
          <w:i/>
          <w:iCs/>
        </w:rPr>
        <w:fldChar w:fldCharType="separate"/>
      </w:r>
      <w:r w:rsidR="00704219">
        <w:rPr>
          <w:b/>
          <w:bCs/>
          <w:i/>
          <w:iCs/>
          <w:noProof/>
        </w:rPr>
        <w:t>11</w:t>
      </w:r>
      <w:r w:rsidRPr="001771F9">
        <w:rPr>
          <w:b/>
          <w:bCs/>
          <w:i/>
          <w:iCs/>
        </w:rPr>
        <w:fldChar w:fldCharType="end"/>
      </w:r>
      <w:r w:rsidRPr="001771F9">
        <w:rPr>
          <w:b/>
          <w:bCs/>
          <w:i/>
          <w:iCs/>
        </w:rPr>
        <w:t xml:space="preserve">: </w:t>
      </w:r>
      <w:r>
        <w:rPr>
          <w:b/>
          <w:bCs/>
          <w:i/>
          <w:iCs/>
        </w:rPr>
        <w:t xml:space="preserve">RAN4 to agree the </w:t>
      </w:r>
      <w:r w:rsidR="003731D7">
        <w:rPr>
          <w:b/>
          <w:bCs/>
          <w:i/>
          <w:iCs/>
        </w:rPr>
        <w:t xml:space="preserve">following bullets </w:t>
      </w:r>
      <w:r w:rsidR="00B62F90" w:rsidRPr="00831DC4">
        <w:rPr>
          <w:b/>
          <w:bCs/>
          <w:i/>
          <w:iCs/>
        </w:rPr>
        <w:t>CSSF</w:t>
      </w:r>
      <w:r w:rsidR="00B62F90" w:rsidRPr="00831DC4">
        <w:rPr>
          <w:b/>
          <w:bCs/>
          <w:i/>
          <w:iCs/>
          <w:vertAlign w:val="subscript"/>
        </w:rPr>
        <w:t xml:space="preserve">NeedForGaps_no_interrupt </w:t>
      </w:r>
      <w:r w:rsidRPr="00831DC4">
        <w:rPr>
          <w:b/>
          <w:bCs/>
          <w:i/>
          <w:iCs/>
          <w:lang w:eastAsia="zh-CN"/>
        </w:rPr>
        <w:t>as follow.</w:t>
      </w:r>
      <w:bookmarkEnd w:id="22"/>
    </w:p>
    <w:p w14:paraId="64E59F96" w14:textId="1324C144" w:rsidR="002B7E52" w:rsidRPr="003731D7" w:rsidRDefault="002B7E52" w:rsidP="002B7E52">
      <w:pPr>
        <w:pStyle w:val="ListParagraph"/>
        <w:numPr>
          <w:ilvl w:val="0"/>
          <w:numId w:val="42"/>
        </w:numPr>
        <w:jc w:val="both"/>
        <w:rPr>
          <w:b/>
          <w:bCs/>
          <w:i/>
          <w:iCs/>
        </w:rPr>
      </w:pPr>
      <w:r w:rsidRPr="003731D7">
        <w:rPr>
          <w:b/>
          <w:bCs/>
          <w:i/>
          <w:iCs/>
        </w:rPr>
        <w:t>CSSF</w:t>
      </w:r>
      <w:r w:rsidRPr="003731D7">
        <w:rPr>
          <w:b/>
          <w:bCs/>
          <w:i/>
          <w:iCs/>
          <w:vertAlign w:val="subscript"/>
        </w:rPr>
        <w:t xml:space="preserve">NeedForGaps_no_interrupt </w:t>
      </w:r>
      <w:r w:rsidRPr="003731D7">
        <w:rPr>
          <w:b/>
          <w:bCs/>
          <w:i/>
          <w:iCs/>
        </w:rPr>
        <w:t>is determined according to CSSF</w:t>
      </w:r>
      <w:r w:rsidRPr="003731D7">
        <w:rPr>
          <w:b/>
          <w:bCs/>
          <w:i/>
          <w:iCs/>
          <w:vertAlign w:val="subscript"/>
        </w:rPr>
        <w:t xml:space="preserve">outside_gap,i </w:t>
      </w:r>
      <w:r w:rsidRPr="003731D7">
        <w:rPr>
          <w:b/>
          <w:bCs/>
          <w:i/>
          <w:iCs/>
        </w:rPr>
        <w:t xml:space="preserve">for measurement conducted outside </w:t>
      </w:r>
      <w:r>
        <w:rPr>
          <w:b/>
          <w:bCs/>
          <w:i/>
          <w:iCs/>
        </w:rPr>
        <w:t>MG</w:t>
      </w:r>
      <w:r w:rsidRPr="003731D7">
        <w:rPr>
          <w:b/>
          <w:bCs/>
          <w:i/>
          <w:iCs/>
          <w:lang w:eastAsia="zh-CN"/>
        </w:rPr>
        <w:t xml:space="preserve"> </w:t>
      </w:r>
      <w:r w:rsidRPr="003731D7">
        <w:rPr>
          <w:b/>
          <w:bCs/>
          <w:i/>
          <w:iCs/>
        </w:rPr>
        <w:t>or according to CSSF</w:t>
      </w:r>
      <w:r w:rsidRPr="003731D7">
        <w:rPr>
          <w:b/>
          <w:bCs/>
          <w:i/>
          <w:iCs/>
          <w:vertAlign w:val="subscript"/>
        </w:rPr>
        <w:t>within_gap,i</w:t>
      </w:r>
      <w:r w:rsidRPr="003731D7">
        <w:rPr>
          <w:b/>
          <w:bCs/>
          <w:i/>
          <w:iCs/>
        </w:rPr>
        <w:t xml:space="preserve"> for measurement conducted within measurement gaps.</w:t>
      </w:r>
    </w:p>
    <w:p w14:paraId="58283A19" w14:textId="69F5E253" w:rsidR="002B7E52" w:rsidRPr="007A3B46" w:rsidRDefault="007A3B46" w:rsidP="007A3B46">
      <w:pPr>
        <w:spacing w:before="120"/>
        <w:jc w:val="both"/>
        <w:rPr>
          <w:rFonts w:eastAsia="MS Mincho"/>
          <w:b/>
          <w:bCs/>
          <w:i/>
          <w:iCs/>
          <w:lang w:eastAsia="ja-JP"/>
        </w:rPr>
      </w:pPr>
      <w:bookmarkStart w:id="23" w:name="_Ref131933747"/>
      <w:r w:rsidRPr="001771F9">
        <w:rPr>
          <w:b/>
          <w:bCs/>
          <w:i/>
          <w:iCs/>
        </w:rPr>
        <w:t xml:space="preserve">Proposal </w:t>
      </w:r>
      <w:r w:rsidRPr="001771F9">
        <w:rPr>
          <w:b/>
          <w:bCs/>
          <w:i/>
          <w:iCs/>
        </w:rPr>
        <w:fldChar w:fldCharType="begin"/>
      </w:r>
      <w:r w:rsidRPr="001771F9">
        <w:rPr>
          <w:b/>
          <w:bCs/>
          <w:i/>
          <w:iCs/>
        </w:rPr>
        <w:instrText xml:space="preserve"> SEQ Proposal \* ARABIC </w:instrText>
      </w:r>
      <w:r w:rsidRPr="001771F9">
        <w:rPr>
          <w:b/>
          <w:bCs/>
          <w:i/>
          <w:iCs/>
        </w:rPr>
        <w:fldChar w:fldCharType="separate"/>
      </w:r>
      <w:r w:rsidR="00704219">
        <w:rPr>
          <w:b/>
          <w:bCs/>
          <w:i/>
          <w:iCs/>
          <w:noProof/>
        </w:rPr>
        <w:t>12</w:t>
      </w:r>
      <w:r w:rsidRPr="001771F9">
        <w:rPr>
          <w:b/>
          <w:bCs/>
          <w:i/>
          <w:iCs/>
        </w:rPr>
        <w:fldChar w:fldCharType="end"/>
      </w:r>
      <w:r w:rsidRPr="001771F9">
        <w:rPr>
          <w:b/>
          <w:bCs/>
          <w:i/>
          <w:iCs/>
        </w:rPr>
        <w:t xml:space="preserve">: </w:t>
      </w:r>
      <w:r>
        <w:rPr>
          <w:b/>
          <w:bCs/>
          <w:i/>
          <w:iCs/>
        </w:rPr>
        <w:t xml:space="preserve">RAN4 to </w:t>
      </w:r>
      <w:r w:rsidR="002B7E52" w:rsidRPr="007A3B46">
        <w:rPr>
          <w:b/>
          <w:bCs/>
          <w:i/>
          <w:iCs/>
        </w:rPr>
        <w:t>update the CSSF</w:t>
      </w:r>
      <w:r w:rsidR="002B7E52" w:rsidRPr="007A3B46">
        <w:rPr>
          <w:b/>
          <w:bCs/>
          <w:i/>
          <w:iCs/>
          <w:vertAlign w:val="subscript"/>
        </w:rPr>
        <w:t xml:space="preserve">outside_gap,i </w:t>
      </w:r>
      <w:r w:rsidR="002B7E52" w:rsidRPr="007A3B46">
        <w:rPr>
          <w:b/>
          <w:bCs/>
          <w:i/>
          <w:iCs/>
        </w:rPr>
        <w:t>to add additional factor N</w:t>
      </w:r>
      <w:r w:rsidR="002B7E52" w:rsidRPr="007A3B46">
        <w:rPr>
          <w:b/>
          <w:bCs/>
          <w:i/>
          <w:iCs/>
          <w:vertAlign w:val="subscript"/>
        </w:rPr>
        <w:t xml:space="preserve">NeedForGaps_no_interrupt </w:t>
      </w:r>
      <w:r w:rsidR="002B7E52" w:rsidRPr="007A3B46">
        <w:rPr>
          <w:b/>
          <w:bCs/>
          <w:i/>
          <w:iCs/>
        </w:rPr>
        <w:t>, where N</w:t>
      </w:r>
      <w:r w:rsidR="002B7E52" w:rsidRPr="007A3B46">
        <w:rPr>
          <w:b/>
          <w:bCs/>
          <w:i/>
          <w:iCs/>
          <w:vertAlign w:val="subscript"/>
        </w:rPr>
        <w:t>NeedForGaps_no_interrupt</w:t>
      </w:r>
      <w:r w:rsidR="002B7E52" w:rsidRPr="007A3B46">
        <w:rPr>
          <w:b/>
          <w:bCs/>
          <w:i/>
          <w:iCs/>
          <w:lang w:val="en-US" w:eastAsia="zh-CN"/>
        </w:rPr>
        <w:t xml:space="preserve"> is the number of configured MOs in the bands which UE reports ‘no </w:t>
      </w:r>
      <w:r w:rsidR="004A323F">
        <w:rPr>
          <w:b/>
          <w:bCs/>
          <w:i/>
          <w:iCs/>
          <w:lang w:val="en-US" w:eastAsia="zh-CN"/>
        </w:rPr>
        <w:t xml:space="preserve">gap no </w:t>
      </w:r>
      <w:r w:rsidR="002B7E52" w:rsidRPr="007A3B46">
        <w:rPr>
          <w:b/>
          <w:bCs/>
          <w:i/>
          <w:iCs/>
          <w:lang w:val="en-US" w:eastAsia="zh-CN"/>
        </w:rPr>
        <w:t>interruption’ in NeedForGaps and not fully overlapping with the MG; otherwise, it is 0</w:t>
      </w:r>
      <w:r w:rsidR="002B7E52" w:rsidRPr="007A3B46">
        <w:rPr>
          <w:rFonts w:hint="eastAsia"/>
          <w:b/>
          <w:bCs/>
          <w:i/>
          <w:iCs/>
          <w:lang w:val="en-US" w:eastAsia="zh-TW"/>
        </w:rPr>
        <w:t>.</w:t>
      </w:r>
      <w:bookmarkEnd w:id="23"/>
    </w:p>
    <w:p w14:paraId="515CCF86" w14:textId="5047A5B0" w:rsidR="005C195E" w:rsidRPr="005C195E" w:rsidRDefault="005C195E" w:rsidP="006B302D">
      <w:pPr>
        <w:jc w:val="both"/>
        <w:rPr>
          <w:b/>
          <w:bCs/>
          <w:u w:val="single"/>
        </w:rPr>
      </w:pPr>
      <w:r w:rsidRPr="005C195E">
        <w:rPr>
          <w:b/>
          <w:bCs/>
          <w:u w:val="single"/>
        </w:rPr>
        <w:t xml:space="preserve">Case 2: Measurement delay requirement </w:t>
      </w:r>
    </w:p>
    <w:p w14:paraId="511AFA09" w14:textId="5F98C1E2" w:rsidR="00CF2031" w:rsidRPr="00C02671" w:rsidRDefault="00841EB9" w:rsidP="00CF2031">
      <w:pPr>
        <w:jc w:val="both"/>
        <w:rPr>
          <w:rFonts w:eastAsiaTheme="minorEastAsia"/>
          <w:lang w:val="en-US" w:eastAsia="zh-CN"/>
        </w:rPr>
      </w:pPr>
      <w:r>
        <w:t>The</w:t>
      </w:r>
      <w:r w:rsidR="007E6595" w:rsidRPr="007E6595">
        <w:t xml:space="preserve"> open issue related to </w:t>
      </w:r>
      <w:r w:rsidR="00CF2031">
        <w:t xml:space="preserve">case 2 </w:t>
      </w:r>
      <w:r w:rsidR="007E6595" w:rsidRPr="007E6595">
        <w:t>measurement delay requirement</w:t>
      </w:r>
      <w:r>
        <w:t xml:space="preserve"> </w:t>
      </w:r>
      <w:r w:rsidR="00CF2031">
        <w:t>when UE reports ‘</w:t>
      </w:r>
      <w:r w:rsidR="00CF2031" w:rsidRPr="002E2E28">
        <w:t xml:space="preserve">no gap </w:t>
      </w:r>
      <w:r w:rsidR="00CF2031">
        <w:t>with</w:t>
      </w:r>
      <w:r w:rsidR="00CF2031" w:rsidRPr="002E2E28">
        <w:t xml:space="preserve"> interruption</w:t>
      </w:r>
      <w:r w:rsidR="00CF2031">
        <w:t xml:space="preserve">’ in NeedForGaps is shown as follow. </w:t>
      </w:r>
    </w:p>
    <w:tbl>
      <w:tblPr>
        <w:tblStyle w:val="TableGrid"/>
        <w:tblW w:w="0" w:type="auto"/>
        <w:tblLook w:val="04A0" w:firstRow="1" w:lastRow="0" w:firstColumn="1" w:lastColumn="0" w:noHBand="0" w:noVBand="1"/>
      </w:tblPr>
      <w:tblGrid>
        <w:gridCol w:w="9629"/>
      </w:tblGrid>
      <w:tr w:rsidR="00841EB9" w14:paraId="5BD2E4C4" w14:textId="77777777" w:rsidTr="00841EB9">
        <w:tc>
          <w:tcPr>
            <w:tcW w:w="9629" w:type="dxa"/>
          </w:tcPr>
          <w:p w14:paraId="4CF07CFB" w14:textId="77777777" w:rsidR="00206AA3" w:rsidRPr="00206AA3" w:rsidRDefault="00206AA3" w:rsidP="00206AA3">
            <w:pPr>
              <w:overflowPunct/>
              <w:autoSpaceDE/>
              <w:autoSpaceDN/>
              <w:adjustRightInd/>
              <w:spacing w:after="0"/>
              <w:textAlignment w:val="auto"/>
              <w:rPr>
                <w:rFonts w:ascii="Arial" w:hAnsi="Arial" w:cs="Arial"/>
                <w:sz w:val="18"/>
                <w:szCs w:val="18"/>
                <w:lang w:eastAsia="zh-CN"/>
              </w:rPr>
            </w:pPr>
            <w:r w:rsidRPr="00206AA3">
              <w:rPr>
                <w:rFonts w:ascii="Arial" w:hAnsi="Arial" w:cs="Arial"/>
                <w:b/>
                <w:bCs/>
                <w:sz w:val="18"/>
                <w:szCs w:val="18"/>
                <w:lang w:eastAsia="zh-CN"/>
              </w:rPr>
              <w:t xml:space="preserve">Issue 1-2-1 Requirement for intra/inter-freq measurement without gap when interruption allowed (case 2) </w:t>
            </w:r>
          </w:p>
          <w:p w14:paraId="40F77B75" w14:textId="77777777" w:rsidR="00206AA3" w:rsidRPr="00206AA3" w:rsidRDefault="00206AA3" w:rsidP="00206AA3">
            <w:pPr>
              <w:overflowPunct/>
              <w:autoSpaceDE/>
              <w:autoSpaceDN/>
              <w:adjustRightInd/>
              <w:spacing w:after="0"/>
              <w:textAlignment w:val="auto"/>
              <w:rPr>
                <w:sz w:val="18"/>
                <w:szCs w:val="18"/>
                <w:lang w:eastAsia="zh-CN"/>
              </w:rPr>
            </w:pPr>
            <w:r w:rsidRPr="00206AA3">
              <w:rPr>
                <w:b/>
                <w:bCs/>
                <w:sz w:val="18"/>
                <w:szCs w:val="18"/>
                <w:lang w:eastAsia="zh-CN"/>
              </w:rPr>
              <w:t>&lt; Way forward &gt;</w:t>
            </w:r>
            <w:r w:rsidRPr="00206AA3">
              <w:rPr>
                <w:sz w:val="18"/>
                <w:szCs w:val="18"/>
                <w:lang w:eastAsia="zh-CN"/>
              </w:rPr>
              <w:t xml:space="preserve">: </w:t>
            </w:r>
          </w:p>
          <w:p w14:paraId="7147FBE9" w14:textId="77777777" w:rsidR="00206AA3" w:rsidRPr="00206AA3" w:rsidRDefault="00206AA3" w:rsidP="00206AA3">
            <w:pPr>
              <w:numPr>
                <w:ilvl w:val="0"/>
                <w:numId w:val="22"/>
              </w:numPr>
              <w:overflowPunct/>
              <w:autoSpaceDE/>
              <w:autoSpaceDN/>
              <w:adjustRightInd/>
              <w:spacing w:after="0"/>
              <w:textAlignment w:val="center"/>
              <w:rPr>
                <w:rFonts w:ascii="Calibri" w:hAnsi="Calibri" w:cs="Calibri"/>
                <w:sz w:val="18"/>
                <w:szCs w:val="18"/>
                <w:lang w:eastAsia="zh-CN"/>
              </w:rPr>
            </w:pPr>
            <w:r w:rsidRPr="00206AA3">
              <w:rPr>
                <w:sz w:val="18"/>
                <w:szCs w:val="18"/>
                <w:lang w:eastAsia="zh-CN"/>
              </w:rPr>
              <w:t xml:space="preserve">Option 1: </w:t>
            </w:r>
          </w:p>
          <w:p w14:paraId="719813A0" w14:textId="77777777" w:rsidR="00206AA3" w:rsidRPr="00206AA3" w:rsidRDefault="00206AA3" w:rsidP="00206AA3">
            <w:pPr>
              <w:numPr>
                <w:ilvl w:val="1"/>
                <w:numId w:val="22"/>
              </w:numPr>
              <w:overflowPunct/>
              <w:autoSpaceDE/>
              <w:autoSpaceDN/>
              <w:adjustRightInd/>
              <w:spacing w:after="0"/>
              <w:textAlignment w:val="center"/>
              <w:rPr>
                <w:rFonts w:ascii="Calibri" w:hAnsi="Calibri" w:cs="Calibri"/>
                <w:sz w:val="18"/>
                <w:szCs w:val="18"/>
                <w:lang w:val="en-US" w:eastAsia="zh-CN"/>
              </w:rPr>
            </w:pPr>
            <w:r w:rsidRPr="00206AA3">
              <w:rPr>
                <w:sz w:val="18"/>
                <w:szCs w:val="18"/>
                <w:lang w:val="en-US" w:eastAsia="zh-CN"/>
              </w:rPr>
              <w:t>Take requirements NCSG requirements in TS38.133 clause 9.3.10 as a starting point</w:t>
            </w:r>
          </w:p>
          <w:p w14:paraId="7235D63C" w14:textId="77777777" w:rsidR="00206AA3" w:rsidRPr="00206AA3" w:rsidRDefault="00206AA3" w:rsidP="00206AA3">
            <w:pPr>
              <w:numPr>
                <w:ilvl w:val="1"/>
                <w:numId w:val="22"/>
              </w:numPr>
              <w:overflowPunct/>
              <w:autoSpaceDE/>
              <w:autoSpaceDN/>
              <w:adjustRightInd/>
              <w:spacing w:after="0"/>
              <w:textAlignment w:val="center"/>
              <w:rPr>
                <w:rFonts w:ascii="Calibri" w:hAnsi="Calibri" w:cs="Calibri"/>
                <w:sz w:val="18"/>
                <w:szCs w:val="18"/>
                <w:lang w:eastAsia="zh-CN"/>
              </w:rPr>
            </w:pPr>
            <w:r w:rsidRPr="00206AA3">
              <w:rPr>
                <w:sz w:val="18"/>
                <w:szCs w:val="18"/>
                <w:lang w:eastAsia="zh-CN"/>
              </w:rPr>
              <w:t>The other aspects can be FFS. e.g.</w:t>
            </w:r>
          </w:p>
          <w:p w14:paraId="1668B868" w14:textId="77777777" w:rsidR="00206AA3" w:rsidRPr="00206AA3" w:rsidRDefault="00206AA3" w:rsidP="00206AA3">
            <w:pPr>
              <w:numPr>
                <w:ilvl w:val="2"/>
                <w:numId w:val="22"/>
              </w:numPr>
              <w:overflowPunct/>
              <w:autoSpaceDE/>
              <w:autoSpaceDN/>
              <w:adjustRightInd/>
              <w:spacing w:after="0"/>
              <w:textAlignment w:val="center"/>
              <w:rPr>
                <w:rFonts w:ascii="Calibri" w:hAnsi="Calibri" w:cs="Calibri"/>
                <w:sz w:val="18"/>
                <w:szCs w:val="18"/>
                <w:lang w:eastAsia="zh-CN"/>
              </w:rPr>
            </w:pPr>
            <w:r w:rsidRPr="00206AA3">
              <w:rPr>
                <w:sz w:val="18"/>
                <w:szCs w:val="18"/>
                <w:lang w:eastAsia="zh-CN"/>
              </w:rPr>
              <w:t>The time slot alignment among the measurement objects and interruption location</w:t>
            </w:r>
          </w:p>
          <w:p w14:paraId="4A7723F4" w14:textId="77777777" w:rsidR="00206AA3" w:rsidRPr="00206AA3" w:rsidRDefault="00206AA3" w:rsidP="00206AA3">
            <w:pPr>
              <w:numPr>
                <w:ilvl w:val="0"/>
                <w:numId w:val="22"/>
              </w:numPr>
              <w:overflowPunct/>
              <w:autoSpaceDE/>
              <w:autoSpaceDN/>
              <w:adjustRightInd/>
              <w:spacing w:after="0"/>
              <w:textAlignment w:val="center"/>
              <w:rPr>
                <w:rFonts w:ascii="Calibri" w:hAnsi="Calibri" w:cs="Calibri"/>
                <w:sz w:val="18"/>
                <w:szCs w:val="18"/>
                <w:lang w:eastAsia="zh-CN"/>
              </w:rPr>
            </w:pPr>
            <w:r w:rsidRPr="00206AA3">
              <w:rPr>
                <w:sz w:val="18"/>
                <w:szCs w:val="18"/>
                <w:lang w:eastAsia="zh-CN"/>
              </w:rPr>
              <w:t xml:space="preserve">Option 2:     </w:t>
            </w:r>
          </w:p>
          <w:p w14:paraId="57AB2DFE" w14:textId="77777777" w:rsidR="00206AA3" w:rsidRPr="00206AA3" w:rsidRDefault="00206AA3" w:rsidP="00206AA3">
            <w:pPr>
              <w:numPr>
                <w:ilvl w:val="1"/>
                <w:numId w:val="22"/>
              </w:numPr>
              <w:overflowPunct/>
              <w:autoSpaceDE/>
              <w:autoSpaceDN/>
              <w:adjustRightInd/>
              <w:spacing w:after="0"/>
              <w:textAlignment w:val="center"/>
              <w:rPr>
                <w:rFonts w:ascii="Calibri" w:hAnsi="Calibri" w:cs="Calibri"/>
                <w:sz w:val="18"/>
                <w:szCs w:val="18"/>
                <w:lang w:eastAsia="zh-CN"/>
              </w:rPr>
            </w:pPr>
            <w:r w:rsidRPr="00206AA3">
              <w:rPr>
                <w:sz w:val="18"/>
                <w:szCs w:val="18"/>
                <w:lang w:eastAsia="zh-CN"/>
              </w:rPr>
              <w:t>The deactivated SCell measurement requirement can be the start point in case of interruption location is unknown.</w:t>
            </w:r>
          </w:p>
          <w:p w14:paraId="5D1047C2" w14:textId="77777777" w:rsidR="00206AA3" w:rsidRPr="00206AA3" w:rsidRDefault="00206AA3" w:rsidP="00206AA3">
            <w:pPr>
              <w:numPr>
                <w:ilvl w:val="0"/>
                <w:numId w:val="22"/>
              </w:numPr>
              <w:overflowPunct/>
              <w:autoSpaceDE/>
              <w:autoSpaceDN/>
              <w:adjustRightInd/>
              <w:spacing w:after="0"/>
              <w:textAlignment w:val="center"/>
              <w:rPr>
                <w:rFonts w:ascii="Calibri" w:hAnsi="Calibri" w:cs="Calibri"/>
                <w:sz w:val="18"/>
                <w:szCs w:val="18"/>
                <w:lang w:eastAsia="zh-CN"/>
              </w:rPr>
            </w:pPr>
            <w:r w:rsidRPr="00206AA3">
              <w:rPr>
                <w:sz w:val="18"/>
                <w:szCs w:val="18"/>
                <w:lang w:eastAsia="zh-CN"/>
              </w:rPr>
              <w:t xml:space="preserve">Option 2a: </w:t>
            </w:r>
          </w:p>
          <w:p w14:paraId="549DB930" w14:textId="77777777" w:rsidR="00206AA3" w:rsidRPr="00206AA3" w:rsidRDefault="00206AA3" w:rsidP="00206AA3">
            <w:pPr>
              <w:numPr>
                <w:ilvl w:val="1"/>
                <w:numId w:val="22"/>
              </w:numPr>
              <w:overflowPunct/>
              <w:autoSpaceDE/>
              <w:autoSpaceDN/>
              <w:adjustRightInd/>
              <w:spacing w:after="0"/>
              <w:textAlignment w:val="center"/>
              <w:rPr>
                <w:rFonts w:ascii="Calibri" w:hAnsi="Calibri" w:cs="Calibri"/>
                <w:sz w:val="18"/>
                <w:szCs w:val="18"/>
                <w:lang w:eastAsia="zh-CN"/>
              </w:rPr>
            </w:pPr>
            <w:r w:rsidRPr="00206AA3">
              <w:rPr>
                <w:sz w:val="18"/>
                <w:szCs w:val="18"/>
                <w:lang w:eastAsia="zh-CN"/>
              </w:rPr>
              <w:t xml:space="preserve">The deactivated SCell measurement except the measCycleSCell can be a start point </w:t>
            </w:r>
          </w:p>
          <w:p w14:paraId="41D64CDD" w14:textId="77777777" w:rsidR="00206AA3" w:rsidRPr="00206AA3" w:rsidRDefault="00206AA3" w:rsidP="00206AA3">
            <w:pPr>
              <w:numPr>
                <w:ilvl w:val="2"/>
                <w:numId w:val="22"/>
              </w:numPr>
              <w:overflowPunct/>
              <w:autoSpaceDE/>
              <w:autoSpaceDN/>
              <w:adjustRightInd/>
              <w:spacing w:after="0"/>
              <w:textAlignment w:val="center"/>
              <w:rPr>
                <w:rFonts w:ascii="Calibri" w:hAnsi="Calibri" w:cs="Calibri"/>
                <w:sz w:val="18"/>
                <w:szCs w:val="18"/>
                <w:lang w:eastAsia="zh-CN"/>
              </w:rPr>
            </w:pPr>
            <w:r w:rsidRPr="00206AA3">
              <w:rPr>
                <w:sz w:val="18"/>
                <w:szCs w:val="18"/>
                <w:lang w:eastAsia="zh-CN"/>
              </w:rPr>
              <w:t>To reduce the total interruption ratio, some trade-off solutions for extending the measurement can be</w:t>
            </w:r>
          </w:p>
          <w:p w14:paraId="554F9FBD" w14:textId="77777777" w:rsidR="00206AA3" w:rsidRPr="00206AA3" w:rsidRDefault="00206AA3" w:rsidP="00206AA3">
            <w:pPr>
              <w:numPr>
                <w:ilvl w:val="3"/>
                <w:numId w:val="22"/>
              </w:numPr>
              <w:overflowPunct/>
              <w:autoSpaceDE/>
              <w:autoSpaceDN/>
              <w:adjustRightInd/>
              <w:spacing w:after="0"/>
              <w:textAlignment w:val="center"/>
              <w:rPr>
                <w:rFonts w:ascii="Calibri" w:hAnsi="Calibri" w:cs="Calibri"/>
                <w:sz w:val="18"/>
                <w:szCs w:val="18"/>
                <w:lang w:eastAsia="zh-CN"/>
              </w:rPr>
            </w:pPr>
            <w:r w:rsidRPr="00206AA3">
              <w:rPr>
                <w:sz w:val="18"/>
                <w:szCs w:val="18"/>
                <w:lang w:eastAsia="zh-CN"/>
              </w:rPr>
              <w:t xml:space="preserve">introducing a lower bound, such as [80]ms, or </w:t>
            </w:r>
          </w:p>
          <w:p w14:paraId="6AAFED40" w14:textId="77777777" w:rsidR="00206AA3" w:rsidRPr="00206AA3" w:rsidRDefault="00206AA3" w:rsidP="00206AA3">
            <w:pPr>
              <w:numPr>
                <w:ilvl w:val="3"/>
                <w:numId w:val="22"/>
              </w:numPr>
              <w:overflowPunct/>
              <w:autoSpaceDE/>
              <w:autoSpaceDN/>
              <w:adjustRightInd/>
              <w:spacing w:after="0"/>
              <w:textAlignment w:val="center"/>
              <w:rPr>
                <w:rFonts w:ascii="Calibri" w:hAnsi="Calibri" w:cs="Calibri"/>
                <w:sz w:val="18"/>
                <w:szCs w:val="18"/>
                <w:lang w:eastAsia="zh-CN"/>
              </w:rPr>
            </w:pPr>
            <w:r w:rsidRPr="00206AA3">
              <w:rPr>
                <w:sz w:val="18"/>
                <w:szCs w:val="18"/>
                <w:lang w:eastAsia="zh-CN"/>
              </w:rPr>
              <w:t>introducing a scaling factor KNeedForGaps, such as KNeedForGaps =[2]</w:t>
            </w:r>
          </w:p>
          <w:p w14:paraId="7A2D970C" w14:textId="77777777" w:rsidR="00206AA3" w:rsidRPr="00206AA3" w:rsidRDefault="00206AA3" w:rsidP="00206AA3">
            <w:pPr>
              <w:numPr>
                <w:ilvl w:val="0"/>
                <w:numId w:val="22"/>
              </w:numPr>
              <w:overflowPunct/>
              <w:autoSpaceDE/>
              <w:autoSpaceDN/>
              <w:adjustRightInd/>
              <w:spacing w:after="0"/>
              <w:textAlignment w:val="center"/>
              <w:rPr>
                <w:rFonts w:ascii="Calibri" w:hAnsi="Calibri" w:cs="Calibri"/>
                <w:sz w:val="18"/>
                <w:szCs w:val="18"/>
                <w:lang w:eastAsia="zh-CN"/>
              </w:rPr>
            </w:pPr>
            <w:r w:rsidRPr="00206AA3">
              <w:rPr>
                <w:sz w:val="18"/>
                <w:szCs w:val="18"/>
                <w:lang w:eastAsia="zh-CN"/>
              </w:rPr>
              <w:t xml:space="preserve">Option 3: </w:t>
            </w:r>
          </w:p>
          <w:p w14:paraId="2F07DDC0" w14:textId="6014C673" w:rsidR="00841EB9" w:rsidRDefault="00206AA3" w:rsidP="00206AA3">
            <w:pPr>
              <w:numPr>
                <w:ilvl w:val="1"/>
                <w:numId w:val="22"/>
              </w:numPr>
              <w:overflowPunct/>
              <w:autoSpaceDE/>
              <w:autoSpaceDN/>
              <w:adjustRightInd/>
              <w:spacing w:after="0"/>
              <w:textAlignment w:val="center"/>
            </w:pPr>
            <w:r w:rsidRPr="00206AA3">
              <w:rPr>
                <w:sz w:val="18"/>
                <w:szCs w:val="18"/>
                <w:lang w:eastAsia="zh-CN"/>
              </w:rPr>
              <w:t>Take requirements in 38.133, clause 9.3.9 as a starting point</w:t>
            </w:r>
          </w:p>
        </w:tc>
      </w:tr>
    </w:tbl>
    <w:p w14:paraId="05C2957A" w14:textId="77777777" w:rsidR="004F33A3" w:rsidRDefault="004F33A3" w:rsidP="004F33A3">
      <w:pPr>
        <w:spacing w:before="120"/>
        <w:jc w:val="both"/>
      </w:pPr>
      <w:r>
        <w:t xml:space="preserve">We can see that the measurement period is related to a clear VIRP pattern in NCSG, but NeedForGaps doesn’t have any pattern. Thus, RAN4 cannot follow NCSG to define </w:t>
      </w:r>
      <w:r w:rsidRPr="00A2451A">
        <w:t>NeedForGaps’ measurement requirement directly.</w:t>
      </w:r>
    </w:p>
    <w:p w14:paraId="14ED27D0" w14:textId="4EA9688E" w:rsidR="004F33A3" w:rsidRPr="00ED7666" w:rsidRDefault="004F33A3" w:rsidP="004F33A3">
      <w:pPr>
        <w:jc w:val="both"/>
        <w:rPr>
          <w:b/>
          <w:bCs/>
          <w:i/>
          <w:iCs/>
        </w:rPr>
      </w:pPr>
      <w:bookmarkStart w:id="24" w:name="_Ref115043137"/>
      <w:r w:rsidRPr="001771F9">
        <w:rPr>
          <w:b/>
          <w:bCs/>
          <w:i/>
          <w:iCs/>
        </w:rPr>
        <w:t xml:space="preserve">Observation </w:t>
      </w:r>
      <w:r w:rsidRPr="001771F9">
        <w:rPr>
          <w:b/>
          <w:bCs/>
          <w:i/>
          <w:iCs/>
        </w:rPr>
        <w:fldChar w:fldCharType="begin"/>
      </w:r>
      <w:r w:rsidRPr="001771F9">
        <w:rPr>
          <w:b/>
          <w:bCs/>
          <w:i/>
          <w:iCs/>
        </w:rPr>
        <w:instrText xml:space="preserve"> SEQ Observation \* ARABIC </w:instrText>
      </w:r>
      <w:r w:rsidRPr="001771F9">
        <w:rPr>
          <w:b/>
          <w:bCs/>
          <w:i/>
          <w:iCs/>
        </w:rPr>
        <w:fldChar w:fldCharType="separate"/>
      </w:r>
      <w:r w:rsidR="00704219">
        <w:rPr>
          <w:b/>
          <w:bCs/>
          <w:i/>
          <w:iCs/>
          <w:noProof/>
        </w:rPr>
        <w:t>2</w:t>
      </w:r>
      <w:r w:rsidRPr="001771F9">
        <w:rPr>
          <w:b/>
          <w:bCs/>
          <w:i/>
          <w:iCs/>
        </w:rPr>
        <w:fldChar w:fldCharType="end"/>
      </w:r>
      <w:r w:rsidRPr="001771F9">
        <w:rPr>
          <w:b/>
          <w:bCs/>
          <w:i/>
          <w:iCs/>
        </w:rPr>
        <w:t xml:space="preserve">: </w:t>
      </w:r>
      <w:r w:rsidRPr="00ED7666">
        <w:rPr>
          <w:b/>
          <w:bCs/>
          <w:i/>
          <w:iCs/>
        </w:rPr>
        <w:t>RAN4 cannot follow NCSG to define NeedForGaps’ measurement requirement since no pattern design for NeedForGaps.</w:t>
      </w:r>
      <w:bookmarkEnd w:id="24"/>
    </w:p>
    <w:p w14:paraId="45FADBA3" w14:textId="2EA87195" w:rsidR="007734BF" w:rsidRDefault="007734BF" w:rsidP="007734BF">
      <w:pPr>
        <w:jc w:val="both"/>
      </w:pPr>
      <w:r w:rsidRPr="001771F9">
        <w:t xml:space="preserve">In Rel-15, deactivated SCell is measured without gap but with interruption. The deactivated SCell is counted in CSSF outside gap and the interruption requirement is also defined. </w:t>
      </w:r>
      <w:r w:rsidR="00E36F83">
        <w:t>In our understanding</w:t>
      </w:r>
      <w:r w:rsidRPr="001771F9">
        <w:t>, the frequency layer with ‘no gap</w:t>
      </w:r>
      <w:r w:rsidR="004F33A3">
        <w:t xml:space="preserve"> with interruption</w:t>
      </w:r>
      <w:r w:rsidRPr="001771F9">
        <w:t>’ can follow the same behaviour as deactivated SCell measurement.</w:t>
      </w:r>
    </w:p>
    <w:p w14:paraId="0F1A20E5" w14:textId="6545B0CF" w:rsidR="00346FD7" w:rsidRDefault="00346FD7" w:rsidP="007734BF">
      <w:pPr>
        <w:jc w:val="both"/>
        <w:rPr>
          <w:b/>
          <w:bCs/>
          <w:i/>
          <w:iCs/>
        </w:rPr>
      </w:pPr>
      <w:bookmarkStart w:id="25" w:name="_Ref130306925"/>
      <w:r w:rsidRPr="001771F9">
        <w:rPr>
          <w:b/>
          <w:bCs/>
          <w:i/>
          <w:iCs/>
        </w:rPr>
        <w:lastRenderedPageBreak/>
        <w:t xml:space="preserve">Proposal </w:t>
      </w:r>
      <w:r w:rsidRPr="001771F9">
        <w:rPr>
          <w:b/>
          <w:bCs/>
          <w:i/>
          <w:iCs/>
        </w:rPr>
        <w:fldChar w:fldCharType="begin"/>
      </w:r>
      <w:r w:rsidRPr="001771F9">
        <w:rPr>
          <w:b/>
          <w:bCs/>
          <w:i/>
          <w:iCs/>
        </w:rPr>
        <w:instrText xml:space="preserve"> SEQ Proposal \* ARABIC </w:instrText>
      </w:r>
      <w:r w:rsidRPr="001771F9">
        <w:rPr>
          <w:b/>
          <w:bCs/>
          <w:i/>
          <w:iCs/>
        </w:rPr>
        <w:fldChar w:fldCharType="separate"/>
      </w:r>
      <w:r w:rsidR="00704219">
        <w:rPr>
          <w:b/>
          <w:bCs/>
          <w:i/>
          <w:iCs/>
          <w:noProof/>
        </w:rPr>
        <w:t>13</w:t>
      </w:r>
      <w:r w:rsidRPr="001771F9">
        <w:rPr>
          <w:b/>
          <w:bCs/>
          <w:i/>
          <w:iCs/>
        </w:rPr>
        <w:fldChar w:fldCharType="end"/>
      </w:r>
      <w:r w:rsidRPr="001771F9">
        <w:rPr>
          <w:b/>
          <w:bCs/>
          <w:i/>
          <w:iCs/>
        </w:rPr>
        <w:t>:</w:t>
      </w:r>
      <w:r>
        <w:rPr>
          <w:b/>
          <w:bCs/>
          <w:i/>
          <w:iCs/>
        </w:rPr>
        <w:t xml:space="preserve"> RAN4 to agree the lower bound as </w:t>
      </w:r>
      <w:r w:rsidR="00497FD9">
        <w:rPr>
          <w:b/>
          <w:bCs/>
          <w:i/>
          <w:iCs/>
        </w:rPr>
        <w:t>64</w:t>
      </w:r>
      <w:r>
        <w:rPr>
          <w:b/>
          <w:bCs/>
          <w:i/>
          <w:iCs/>
        </w:rPr>
        <w:t>0ms for interruption control in NeedForGaps case 2.</w:t>
      </w:r>
      <w:bookmarkEnd w:id="25"/>
    </w:p>
    <w:p w14:paraId="162B1DC9" w14:textId="3291FE9D" w:rsidR="007A3B46" w:rsidRPr="007A3B46" w:rsidRDefault="007A3B46" w:rsidP="007A3B46">
      <w:pPr>
        <w:spacing w:before="120"/>
        <w:jc w:val="both"/>
        <w:rPr>
          <w:rFonts w:eastAsia="MS Mincho"/>
          <w:b/>
          <w:bCs/>
          <w:i/>
          <w:iCs/>
          <w:lang w:eastAsia="ja-JP"/>
        </w:rPr>
      </w:pPr>
      <w:bookmarkStart w:id="26" w:name="_Ref131933758"/>
      <w:r w:rsidRPr="001771F9">
        <w:rPr>
          <w:b/>
          <w:bCs/>
          <w:i/>
          <w:iCs/>
        </w:rPr>
        <w:t xml:space="preserve">Proposal </w:t>
      </w:r>
      <w:r w:rsidRPr="001771F9">
        <w:rPr>
          <w:b/>
          <w:bCs/>
          <w:i/>
          <w:iCs/>
        </w:rPr>
        <w:fldChar w:fldCharType="begin"/>
      </w:r>
      <w:r w:rsidRPr="001771F9">
        <w:rPr>
          <w:b/>
          <w:bCs/>
          <w:i/>
          <w:iCs/>
        </w:rPr>
        <w:instrText xml:space="preserve"> SEQ Proposal \* ARABIC </w:instrText>
      </w:r>
      <w:r w:rsidRPr="001771F9">
        <w:rPr>
          <w:b/>
          <w:bCs/>
          <w:i/>
          <w:iCs/>
        </w:rPr>
        <w:fldChar w:fldCharType="separate"/>
      </w:r>
      <w:r w:rsidR="00704219">
        <w:rPr>
          <w:b/>
          <w:bCs/>
          <w:i/>
          <w:iCs/>
          <w:noProof/>
        </w:rPr>
        <w:t>14</w:t>
      </w:r>
      <w:r w:rsidRPr="001771F9">
        <w:rPr>
          <w:b/>
          <w:bCs/>
          <w:i/>
          <w:iCs/>
        </w:rPr>
        <w:fldChar w:fldCharType="end"/>
      </w:r>
      <w:r w:rsidRPr="001771F9">
        <w:rPr>
          <w:b/>
          <w:bCs/>
          <w:i/>
          <w:iCs/>
        </w:rPr>
        <w:t xml:space="preserve">: </w:t>
      </w:r>
      <w:r>
        <w:rPr>
          <w:b/>
          <w:bCs/>
          <w:i/>
          <w:iCs/>
        </w:rPr>
        <w:t xml:space="preserve">RAN4 to </w:t>
      </w:r>
      <w:r w:rsidRPr="007A3B46">
        <w:rPr>
          <w:b/>
          <w:bCs/>
          <w:i/>
          <w:iCs/>
        </w:rPr>
        <w:t>update the CSSF</w:t>
      </w:r>
      <w:r w:rsidRPr="007A3B46">
        <w:rPr>
          <w:b/>
          <w:bCs/>
          <w:i/>
          <w:iCs/>
          <w:vertAlign w:val="subscript"/>
        </w:rPr>
        <w:t xml:space="preserve">outside_gap,i </w:t>
      </w:r>
      <w:r w:rsidRPr="007A3B46">
        <w:rPr>
          <w:b/>
          <w:bCs/>
          <w:i/>
          <w:iCs/>
        </w:rPr>
        <w:t>to add additional factor N</w:t>
      </w:r>
      <w:r w:rsidRPr="007A3B46">
        <w:rPr>
          <w:b/>
          <w:bCs/>
          <w:i/>
          <w:iCs/>
          <w:vertAlign w:val="subscript"/>
        </w:rPr>
        <w:t>NeedForGaps_</w:t>
      </w:r>
      <w:r>
        <w:rPr>
          <w:b/>
          <w:bCs/>
          <w:i/>
          <w:iCs/>
          <w:vertAlign w:val="subscript"/>
        </w:rPr>
        <w:t>with</w:t>
      </w:r>
      <w:r w:rsidRPr="007A3B46">
        <w:rPr>
          <w:b/>
          <w:bCs/>
          <w:i/>
          <w:iCs/>
          <w:vertAlign w:val="subscript"/>
        </w:rPr>
        <w:t xml:space="preserve">_interrupt </w:t>
      </w:r>
      <w:r w:rsidRPr="007A3B46">
        <w:rPr>
          <w:b/>
          <w:bCs/>
          <w:i/>
          <w:iCs/>
        </w:rPr>
        <w:t>, where N</w:t>
      </w:r>
      <w:r w:rsidRPr="007A3B46">
        <w:rPr>
          <w:b/>
          <w:bCs/>
          <w:i/>
          <w:iCs/>
          <w:vertAlign w:val="subscript"/>
        </w:rPr>
        <w:t>NeedForGaps_</w:t>
      </w:r>
      <w:r>
        <w:rPr>
          <w:b/>
          <w:bCs/>
          <w:i/>
          <w:iCs/>
          <w:vertAlign w:val="subscript"/>
        </w:rPr>
        <w:t>with</w:t>
      </w:r>
      <w:r w:rsidRPr="007A3B46">
        <w:rPr>
          <w:b/>
          <w:bCs/>
          <w:i/>
          <w:iCs/>
          <w:vertAlign w:val="subscript"/>
        </w:rPr>
        <w:t>_interrupt</w:t>
      </w:r>
      <w:r w:rsidRPr="007A3B46">
        <w:rPr>
          <w:b/>
          <w:bCs/>
          <w:i/>
          <w:iCs/>
          <w:lang w:val="en-US" w:eastAsia="zh-CN"/>
        </w:rPr>
        <w:t xml:space="preserve"> is the number of configured MOs in the bands which UE reports ‘no </w:t>
      </w:r>
      <w:r>
        <w:rPr>
          <w:b/>
          <w:bCs/>
          <w:i/>
          <w:iCs/>
          <w:lang w:val="en-US" w:eastAsia="zh-CN"/>
        </w:rPr>
        <w:t xml:space="preserve">gap with </w:t>
      </w:r>
      <w:r w:rsidRPr="007A3B46">
        <w:rPr>
          <w:b/>
          <w:bCs/>
          <w:i/>
          <w:iCs/>
          <w:lang w:val="en-US" w:eastAsia="zh-CN"/>
        </w:rPr>
        <w:t>interruption’ in NeedForGaps and not fully overlapping with the MG; otherwise, it is 0</w:t>
      </w:r>
      <w:r w:rsidRPr="007A3B46">
        <w:rPr>
          <w:rFonts w:hint="eastAsia"/>
          <w:b/>
          <w:bCs/>
          <w:i/>
          <w:iCs/>
          <w:lang w:val="en-US" w:eastAsia="zh-TW"/>
        </w:rPr>
        <w:t>.</w:t>
      </w:r>
      <w:bookmarkEnd w:id="26"/>
    </w:p>
    <w:p w14:paraId="47C17FEB" w14:textId="5A98D5C6" w:rsidR="00E576D9" w:rsidRDefault="00B87789" w:rsidP="006B302D">
      <w:pPr>
        <w:jc w:val="both"/>
        <w:rPr>
          <w:b/>
          <w:bCs/>
          <w:i/>
          <w:iCs/>
        </w:rPr>
      </w:pPr>
      <w:bookmarkStart w:id="27" w:name="_Ref130306930"/>
      <w:r w:rsidRPr="001771F9">
        <w:rPr>
          <w:b/>
          <w:bCs/>
          <w:i/>
          <w:iCs/>
        </w:rPr>
        <w:t xml:space="preserve">Proposal </w:t>
      </w:r>
      <w:r w:rsidRPr="001771F9">
        <w:rPr>
          <w:b/>
          <w:bCs/>
          <w:i/>
          <w:iCs/>
        </w:rPr>
        <w:fldChar w:fldCharType="begin"/>
      </w:r>
      <w:r w:rsidRPr="001771F9">
        <w:rPr>
          <w:b/>
          <w:bCs/>
          <w:i/>
          <w:iCs/>
        </w:rPr>
        <w:instrText xml:space="preserve"> SEQ Proposal \* ARABIC </w:instrText>
      </w:r>
      <w:r w:rsidRPr="001771F9">
        <w:rPr>
          <w:b/>
          <w:bCs/>
          <w:i/>
          <w:iCs/>
        </w:rPr>
        <w:fldChar w:fldCharType="separate"/>
      </w:r>
      <w:r w:rsidR="00704219">
        <w:rPr>
          <w:b/>
          <w:bCs/>
          <w:i/>
          <w:iCs/>
          <w:noProof/>
        </w:rPr>
        <w:t>15</w:t>
      </w:r>
      <w:r w:rsidRPr="001771F9">
        <w:rPr>
          <w:b/>
          <w:bCs/>
          <w:i/>
          <w:iCs/>
        </w:rPr>
        <w:fldChar w:fldCharType="end"/>
      </w:r>
      <w:r w:rsidRPr="001771F9">
        <w:rPr>
          <w:b/>
          <w:bCs/>
          <w:i/>
          <w:iCs/>
        </w:rPr>
        <w:t>:</w:t>
      </w:r>
      <w:r>
        <w:rPr>
          <w:b/>
          <w:bCs/>
          <w:i/>
          <w:iCs/>
        </w:rPr>
        <w:t xml:space="preserve"> </w:t>
      </w:r>
      <w:r w:rsidR="001A075B">
        <w:rPr>
          <w:b/>
          <w:bCs/>
          <w:i/>
          <w:iCs/>
        </w:rPr>
        <w:t xml:space="preserve">RAN4 to agree the measurement requirement for NeedForGaps case 2 </w:t>
      </w:r>
      <w:r w:rsidR="00D45516">
        <w:rPr>
          <w:b/>
          <w:bCs/>
          <w:i/>
          <w:iCs/>
        </w:rPr>
        <w:t xml:space="preserve">outside gap in FR1 </w:t>
      </w:r>
      <w:r w:rsidR="001A075B">
        <w:rPr>
          <w:b/>
          <w:bCs/>
          <w:i/>
          <w:iCs/>
        </w:rPr>
        <w:t>as follow.</w:t>
      </w:r>
      <w:bookmarkEnd w:id="27"/>
    </w:p>
    <w:p w14:paraId="10E5870B" w14:textId="6DCAEC51" w:rsidR="002546C9" w:rsidRPr="007B7942" w:rsidRDefault="002546C9" w:rsidP="002546C9">
      <w:pPr>
        <w:pStyle w:val="Caption"/>
        <w:jc w:val="center"/>
        <w:rPr>
          <w:b w:val="0"/>
          <w:bCs/>
          <w:i/>
          <w:iCs/>
        </w:rPr>
      </w:pPr>
      <w:r w:rsidRPr="007B7942">
        <w:rPr>
          <w:sz w:val="18"/>
          <w:szCs w:val="18"/>
        </w:rPr>
        <w:t xml:space="preserve">Table </w:t>
      </w:r>
      <w:r w:rsidRPr="007B7942">
        <w:rPr>
          <w:sz w:val="18"/>
          <w:szCs w:val="18"/>
        </w:rPr>
        <w:fldChar w:fldCharType="begin"/>
      </w:r>
      <w:r w:rsidRPr="007B7942">
        <w:rPr>
          <w:sz w:val="18"/>
          <w:szCs w:val="18"/>
        </w:rPr>
        <w:instrText xml:space="preserve"> SEQ Table \* ARABIC </w:instrText>
      </w:r>
      <w:r w:rsidRPr="007B7942">
        <w:rPr>
          <w:sz w:val="18"/>
          <w:szCs w:val="18"/>
        </w:rPr>
        <w:fldChar w:fldCharType="separate"/>
      </w:r>
      <w:r w:rsidR="00704219">
        <w:rPr>
          <w:noProof/>
          <w:sz w:val="18"/>
          <w:szCs w:val="18"/>
        </w:rPr>
        <w:t>2</w:t>
      </w:r>
      <w:r w:rsidRPr="007B7942">
        <w:rPr>
          <w:sz w:val="18"/>
          <w:szCs w:val="18"/>
        </w:rPr>
        <w:fldChar w:fldCharType="end"/>
      </w:r>
      <w:r w:rsidRPr="007B7942">
        <w:rPr>
          <w:sz w:val="18"/>
          <w:szCs w:val="18"/>
        </w:rPr>
        <w:t xml:space="preserve">: </w:t>
      </w:r>
      <w:r w:rsidRPr="007B7942">
        <w:rPr>
          <w:rFonts w:eastAsia="Malgun Gothic"/>
          <w:sz w:val="18"/>
          <w:szCs w:val="18"/>
        </w:rPr>
        <w:t>Measurement period when UE reports ‘interruption’ in NeedForGaps for inter-frequency measurements (FR1)</w:t>
      </w:r>
    </w:p>
    <w:tbl>
      <w:tblPr>
        <w:tblW w:w="0" w:type="auto"/>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5"/>
        <w:gridCol w:w="4621"/>
      </w:tblGrid>
      <w:tr w:rsidR="00245C09" w:rsidRPr="009C5807" w14:paraId="3D05BCE9" w14:textId="77777777" w:rsidTr="001A075B">
        <w:tc>
          <w:tcPr>
            <w:tcW w:w="4085" w:type="dxa"/>
            <w:tcBorders>
              <w:top w:val="single" w:sz="4" w:space="0" w:color="auto"/>
              <w:left w:val="single" w:sz="4" w:space="0" w:color="auto"/>
              <w:bottom w:val="single" w:sz="4" w:space="0" w:color="auto"/>
              <w:right w:val="single" w:sz="4" w:space="0" w:color="auto"/>
            </w:tcBorders>
            <w:hideMark/>
          </w:tcPr>
          <w:p w14:paraId="4946B3A1" w14:textId="77777777" w:rsidR="00245C09" w:rsidRPr="009C5807" w:rsidRDefault="00245C09" w:rsidP="004B43B6">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8660620" w14:textId="689FF8F8" w:rsidR="00245C09" w:rsidRPr="009C5807" w:rsidRDefault="001A075B" w:rsidP="004B43B6">
            <w:pPr>
              <w:pStyle w:val="TAH"/>
            </w:pPr>
            <w:r w:rsidRPr="009C5807">
              <w:t>T</w:t>
            </w:r>
            <w:r w:rsidRPr="009C5807">
              <w:rPr>
                <w:vertAlign w:val="subscript"/>
              </w:rPr>
              <w:t xml:space="preserve"> SSB_measurement_period_</w:t>
            </w:r>
            <w:r>
              <w:rPr>
                <w:vertAlign w:val="subscript"/>
              </w:rPr>
              <w:t>NeedForGaps_with_interuption</w:t>
            </w:r>
            <w:r w:rsidRPr="009C5807">
              <w:t xml:space="preserve">  </w:t>
            </w:r>
          </w:p>
        </w:tc>
      </w:tr>
      <w:tr w:rsidR="00245C09" w:rsidRPr="009C5807" w14:paraId="12DA07E5" w14:textId="77777777" w:rsidTr="001A075B">
        <w:tc>
          <w:tcPr>
            <w:tcW w:w="4085" w:type="dxa"/>
            <w:tcBorders>
              <w:top w:val="single" w:sz="4" w:space="0" w:color="auto"/>
              <w:left w:val="single" w:sz="4" w:space="0" w:color="auto"/>
              <w:bottom w:val="single" w:sz="4" w:space="0" w:color="auto"/>
              <w:right w:val="single" w:sz="4" w:space="0" w:color="auto"/>
            </w:tcBorders>
            <w:hideMark/>
          </w:tcPr>
          <w:p w14:paraId="202D14D5" w14:textId="77777777" w:rsidR="00245C09" w:rsidRPr="001A075B" w:rsidRDefault="00245C09" w:rsidP="004B43B6">
            <w:pPr>
              <w:pStyle w:val="TAC"/>
            </w:pPr>
            <w:r w:rsidRPr="001A075B">
              <w:t>No DRX</w:t>
            </w:r>
          </w:p>
        </w:tc>
        <w:tc>
          <w:tcPr>
            <w:tcW w:w="4621" w:type="dxa"/>
            <w:tcBorders>
              <w:top w:val="single" w:sz="4" w:space="0" w:color="auto"/>
              <w:left w:val="single" w:sz="4" w:space="0" w:color="auto"/>
              <w:bottom w:val="single" w:sz="4" w:space="0" w:color="auto"/>
              <w:right w:val="single" w:sz="4" w:space="0" w:color="auto"/>
            </w:tcBorders>
            <w:hideMark/>
          </w:tcPr>
          <w:p w14:paraId="7C84EF37" w14:textId="102D2106" w:rsidR="00245C09" w:rsidRPr="001A075B" w:rsidRDefault="00245C09" w:rsidP="004B43B6">
            <w:pPr>
              <w:pStyle w:val="TAC"/>
            </w:pPr>
            <w:r w:rsidRPr="001A075B">
              <w:t>max([</w:t>
            </w:r>
            <w:r w:rsidR="00743C82">
              <w:t>64</w:t>
            </w:r>
            <w:r w:rsidRPr="001A075B">
              <w:t xml:space="preserve">0ms], </w:t>
            </w:r>
            <w:r w:rsidR="001B3693">
              <w:t>8</w:t>
            </w:r>
            <w:r w:rsidRPr="001A075B">
              <w:t xml:space="preserve"> ×</w:t>
            </w:r>
            <w:r w:rsidR="001A075B" w:rsidRPr="001A075B">
              <w:t xml:space="preserve"> K</w:t>
            </w:r>
            <w:r w:rsidR="001A075B" w:rsidRPr="001A075B">
              <w:rPr>
                <w:vertAlign w:val="subscript"/>
              </w:rPr>
              <w:t>NeedForGaps</w:t>
            </w:r>
            <w:r w:rsidR="001A075B" w:rsidRPr="001A075B">
              <w:t xml:space="preserve"> × </w:t>
            </w:r>
            <w:r w:rsidRPr="001A075B">
              <w:t>SMTC period) × CSSF</w:t>
            </w:r>
            <w:r w:rsidRPr="001A075B">
              <w:rPr>
                <w:vertAlign w:val="subscript"/>
              </w:rPr>
              <w:t>outside_gap</w:t>
            </w:r>
          </w:p>
        </w:tc>
      </w:tr>
      <w:tr w:rsidR="00245C09" w:rsidRPr="009C5807" w14:paraId="44E8DA44" w14:textId="77777777" w:rsidTr="001A075B">
        <w:tc>
          <w:tcPr>
            <w:tcW w:w="4085" w:type="dxa"/>
            <w:tcBorders>
              <w:top w:val="single" w:sz="4" w:space="0" w:color="auto"/>
              <w:left w:val="single" w:sz="4" w:space="0" w:color="auto"/>
              <w:bottom w:val="single" w:sz="4" w:space="0" w:color="auto"/>
              <w:right w:val="single" w:sz="4" w:space="0" w:color="auto"/>
            </w:tcBorders>
            <w:hideMark/>
          </w:tcPr>
          <w:p w14:paraId="516D99DB" w14:textId="77777777" w:rsidR="00245C09" w:rsidRPr="001A075B" w:rsidRDefault="00245C09" w:rsidP="004B43B6">
            <w:pPr>
              <w:pStyle w:val="TAC"/>
            </w:pPr>
            <w:r w:rsidRPr="001A075B">
              <w:t>DRX cycle</w:t>
            </w:r>
            <w:r w:rsidRPr="001A075B">
              <w:rPr>
                <w:rFonts w:hint="eastAsia"/>
                <w:lang w:val="en-US"/>
              </w:rPr>
              <w:t>≤</w:t>
            </w:r>
            <w:r w:rsidRPr="001A075B">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4B45334" w14:textId="0FA04B95" w:rsidR="00245C09" w:rsidRPr="001A075B" w:rsidRDefault="00245C09" w:rsidP="004B43B6">
            <w:pPr>
              <w:pStyle w:val="TAC"/>
            </w:pPr>
            <w:r w:rsidRPr="001A075B">
              <w:t>max([</w:t>
            </w:r>
            <w:r w:rsidR="0037644B">
              <w:t>64</w:t>
            </w:r>
            <w:r w:rsidRPr="001A075B">
              <w:t xml:space="preserve">0ms], ceil(1.5x </w:t>
            </w:r>
            <w:r w:rsidR="001B3693">
              <w:t>8</w:t>
            </w:r>
            <w:r w:rsidRPr="001A075B">
              <w:t xml:space="preserve">) x </w:t>
            </w:r>
            <w:r w:rsidR="00300557" w:rsidRPr="001A075B">
              <w:t>K</w:t>
            </w:r>
            <w:r w:rsidR="00300557" w:rsidRPr="001A075B">
              <w:rPr>
                <w:vertAlign w:val="subscript"/>
              </w:rPr>
              <w:t>NeedForGaps</w:t>
            </w:r>
            <w:r w:rsidR="00300557" w:rsidRPr="001A075B">
              <w:t xml:space="preserve"> ×</w:t>
            </w:r>
            <w:r w:rsidR="00300557">
              <w:t xml:space="preserve"> </w:t>
            </w:r>
            <w:r w:rsidRPr="001A075B">
              <w:t>max(SMTC period, DRX cycle)) x CSSF</w:t>
            </w:r>
            <w:r w:rsidRPr="001A075B">
              <w:rPr>
                <w:vertAlign w:val="subscript"/>
              </w:rPr>
              <w:t>outside_gap</w:t>
            </w:r>
          </w:p>
        </w:tc>
      </w:tr>
      <w:tr w:rsidR="00245C09" w:rsidRPr="00C14182" w14:paraId="2B1F7F7B" w14:textId="77777777" w:rsidTr="001A075B">
        <w:tc>
          <w:tcPr>
            <w:tcW w:w="4085" w:type="dxa"/>
            <w:tcBorders>
              <w:top w:val="single" w:sz="4" w:space="0" w:color="auto"/>
              <w:left w:val="single" w:sz="4" w:space="0" w:color="auto"/>
              <w:bottom w:val="single" w:sz="4" w:space="0" w:color="auto"/>
              <w:right w:val="single" w:sz="4" w:space="0" w:color="auto"/>
            </w:tcBorders>
            <w:hideMark/>
          </w:tcPr>
          <w:p w14:paraId="340A3D98" w14:textId="77777777" w:rsidR="00245C09" w:rsidRPr="001A075B" w:rsidRDefault="00245C09" w:rsidP="004B43B6">
            <w:pPr>
              <w:pStyle w:val="TAC"/>
            </w:pPr>
            <w:r w:rsidRPr="001A075B">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7E9B05C" w14:textId="2F636D78" w:rsidR="00245C09" w:rsidRPr="001A075B" w:rsidRDefault="001B3693" w:rsidP="004B43B6">
            <w:pPr>
              <w:pStyle w:val="TAC"/>
              <w:rPr>
                <w:lang w:val="fr-FR"/>
              </w:rPr>
            </w:pPr>
            <w:r>
              <w:rPr>
                <w:lang w:val="fr-FR"/>
              </w:rPr>
              <w:t>8</w:t>
            </w:r>
            <w:r w:rsidR="00245C09" w:rsidRPr="001A075B">
              <w:rPr>
                <w:lang w:val="fr-FR"/>
              </w:rPr>
              <w:t xml:space="preserve"> x DRX cycle x </w:t>
            </w:r>
            <w:r w:rsidR="00245C09" w:rsidRPr="001A075B">
              <w:t>CSSF</w:t>
            </w:r>
            <w:r w:rsidR="00245C09" w:rsidRPr="001A075B">
              <w:rPr>
                <w:vertAlign w:val="subscript"/>
              </w:rPr>
              <w:t>outside_gap</w:t>
            </w:r>
          </w:p>
        </w:tc>
      </w:tr>
    </w:tbl>
    <w:p w14:paraId="7A20BD12" w14:textId="6C6D7F4E" w:rsidR="002F5C2D" w:rsidRDefault="002F5C2D" w:rsidP="006B302D">
      <w:pPr>
        <w:jc w:val="both"/>
        <w:rPr>
          <w:b/>
          <w:bCs/>
          <w:i/>
          <w:iCs/>
        </w:rPr>
      </w:pPr>
    </w:p>
    <w:p w14:paraId="58857F6B" w14:textId="752D81A4" w:rsidR="00115465" w:rsidRPr="000B57E5" w:rsidRDefault="00115465" w:rsidP="00D45516">
      <w:pPr>
        <w:jc w:val="both"/>
      </w:pPr>
      <w:bookmarkStart w:id="28" w:name="_Ref130306934"/>
      <w:r w:rsidRPr="009149B1">
        <w:t xml:space="preserve">When UE reports ‘NeedForGaps’ for a specific band, however, the MOs within the band </w:t>
      </w:r>
      <w:r w:rsidR="009149B1" w:rsidRPr="009149B1">
        <w:t>have fully overlapping with MG</w:t>
      </w:r>
      <w:r w:rsidR="009149B1">
        <w:t>. In this case, the MOs had to be measured within MG.</w:t>
      </w:r>
      <w:r w:rsidR="00300557">
        <w:t xml:space="preserve"> In our opinion, the </w:t>
      </w:r>
      <w:r w:rsidR="00300557" w:rsidRPr="001A075B">
        <w:t>K</w:t>
      </w:r>
      <w:r w:rsidR="00300557" w:rsidRPr="001A075B">
        <w:rPr>
          <w:vertAlign w:val="subscript"/>
        </w:rPr>
        <w:t>NeedForGaps</w:t>
      </w:r>
      <w:r w:rsidR="000B57E5">
        <w:rPr>
          <w:vertAlign w:val="subscript"/>
        </w:rPr>
        <w:t xml:space="preserve"> </w:t>
      </w:r>
      <w:r w:rsidR="000B57E5">
        <w:t>is invalid in this case and the requirements shall be as follow.</w:t>
      </w:r>
    </w:p>
    <w:p w14:paraId="5DC1CE62" w14:textId="143DFC27" w:rsidR="00D45516" w:rsidRDefault="00D45516" w:rsidP="00D45516">
      <w:pPr>
        <w:jc w:val="both"/>
        <w:rPr>
          <w:b/>
          <w:bCs/>
          <w:i/>
          <w:iCs/>
        </w:rPr>
      </w:pPr>
      <w:r w:rsidRPr="001771F9">
        <w:rPr>
          <w:b/>
          <w:bCs/>
          <w:i/>
          <w:iCs/>
        </w:rPr>
        <w:t xml:space="preserve">Proposal </w:t>
      </w:r>
      <w:r w:rsidRPr="001771F9">
        <w:rPr>
          <w:b/>
          <w:bCs/>
          <w:i/>
          <w:iCs/>
        </w:rPr>
        <w:fldChar w:fldCharType="begin"/>
      </w:r>
      <w:r w:rsidRPr="001771F9">
        <w:rPr>
          <w:b/>
          <w:bCs/>
          <w:i/>
          <w:iCs/>
        </w:rPr>
        <w:instrText xml:space="preserve"> SEQ Proposal \* ARABIC </w:instrText>
      </w:r>
      <w:r w:rsidRPr="001771F9">
        <w:rPr>
          <w:b/>
          <w:bCs/>
          <w:i/>
          <w:iCs/>
        </w:rPr>
        <w:fldChar w:fldCharType="separate"/>
      </w:r>
      <w:r w:rsidR="00704219">
        <w:rPr>
          <w:b/>
          <w:bCs/>
          <w:i/>
          <w:iCs/>
          <w:noProof/>
        </w:rPr>
        <w:t>16</w:t>
      </w:r>
      <w:r w:rsidRPr="001771F9">
        <w:rPr>
          <w:b/>
          <w:bCs/>
          <w:i/>
          <w:iCs/>
        </w:rPr>
        <w:fldChar w:fldCharType="end"/>
      </w:r>
      <w:r w:rsidRPr="001771F9">
        <w:rPr>
          <w:b/>
          <w:bCs/>
          <w:i/>
          <w:iCs/>
        </w:rPr>
        <w:t>:</w:t>
      </w:r>
      <w:r>
        <w:rPr>
          <w:b/>
          <w:bCs/>
          <w:i/>
          <w:iCs/>
        </w:rPr>
        <w:t xml:space="preserve"> RAN4 to agree the measurement requirement for NeedForGaps case 2 within gap as </w:t>
      </w:r>
      <w:r w:rsidR="00235596">
        <w:rPr>
          <w:b/>
          <w:bCs/>
          <w:i/>
          <w:iCs/>
        </w:rPr>
        <w:t>the same with legacy measurement within gap</w:t>
      </w:r>
      <w:r w:rsidR="00BA6E47">
        <w:rPr>
          <w:b/>
          <w:bCs/>
          <w:i/>
          <w:iCs/>
        </w:rPr>
        <w:t xml:space="preserve"> as follow</w:t>
      </w:r>
      <w:r>
        <w:rPr>
          <w:b/>
          <w:bCs/>
          <w:i/>
          <w:iCs/>
        </w:rPr>
        <w:t>.</w:t>
      </w:r>
      <w:bookmarkEnd w:id="28"/>
    </w:p>
    <w:p w14:paraId="5F95B48F" w14:textId="509D2D76" w:rsidR="00A341EE" w:rsidRPr="002546C9" w:rsidRDefault="007B7942" w:rsidP="002546C9">
      <w:pPr>
        <w:pStyle w:val="Caption"/>
        <w:jc w:val="center"/>
        <w:rPr>
          <w:sz w:val="18"/>
          <w:szCs w:val="18"/>
        </w:rPr>
      </w:pPr>
      <w:r w:rsidRPr="007B7942">
        <w:rPr>
          <w:sz w:val="18"/>
          <w:szCs w:val="18"/>
        </w:rPr>
        <w:t xml:space="preserve">Table </w:t>
      </w:r>
      <w:r w:rsidRPr="007B7942">
        <w:rPr>
          <w:sz w:val="18"/>
          <w:szCs w:val="18"/>
        </w:rPr>
        <w:fldChar w:fldCharType="begin"/>
      </w:r>
      <w:r w:rsidRPr="007B7942">
        <w:rPr>
          <w:sz w:val="18"/>
          <w:szCs w:val="18"/>
        </w:rPr>
        <w:instrText xml:space="preserve"> SEQ Table \* ARABIC </w:instrText>
      </w:r>
      <w:r w:rsidRPr="007B7942">
        <w:rPr>
          <w:sz w:val="18"/>
          <w:szCs w:val="18"/>
        </w:rPr>
        <w:fldChar w:fldCharType="separate"/>
      </w:r>
      <w:r w:rsidR="00704219">
        <w:rPr>
          <w:noProof/>
          <w:sz w:val="18"/>
          <w:szCs w:val="18"/>
        </w:rPr>
        <w:t>3</w:t>
      </w:r>
      <w:r w:rsidRPr="007B7942">
        <w:rPr>
          <w:sz w:val="18"/>
          <w:szCs w:val="18"/>
        </w:rPr>
        <w:fldChar w:fldCharType="end"/>
      </w:r>
      <w:r w:rsidRPr="007B7942">
        <w:rPr>
          <w:sz w:val="18"/>
          <w:szCs w:val="18"/>
        </w:rPr>
        <w:t xml:space="preserve">: </w:t>
      </w:r>
      <w:r w:rsidRPr="007B7942">
        <w:rPr>
          <w:rFonts w:eastAsia="Malgun Gothic"/>
          <w:sz w:val="18"/>
          <w:szCs w:val="18"/>
        </w:rPr>
        <w:t>Measurement period when UE reports ‘interruption’ in NeedForGaps for inter-frequency measurements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341EE" w:rsidRPr="002546C9" w14:paraId="6F010391" w14:textId="77777777" w:rsidTr="004B43B6">
        <w:tc>
          <w:tcPr>
            <w:tcW w:w="2122" w:type="dxa"/>
            <w:shd w:val="clear" w:color="auto" w:fill="auto"/>
          </w:tcPr>
          <w:p w14:paraId="0D3CCBF0" w14:textId="3B895423" w:rsidR="00A341EE" w:rsidRPr="002546C9" w:rsidRDefault="00A341EE" w:rsidP="004B43B6">
            <w:pPr>
              <w:keepNext/>
              <w:keepLines/>
              <w:spacing w:after="0"/>
              <w:jc w:val="center"/>
              <w:rPr>
                <w:rFonts w:ascii="Arial" w:hAnsi="Arial"/>
                <w:b/>
                <w:sz w:val="18"/>
                <w:szCs w:val="18"/>
              </w:rPr>
            </w:pPr>
            <w:r w:rsidRPr="002546C9">
              <w:rPr>
                <w:rFonts w:ascii="Arial" w:hAnsi="Arial"/>
                <w:b/>
                <w:sz w:val="18"/>
                <w:szCs w:val="18"/>
              </w:rPr>
              <w:t>Condition</w:t>
            </w:r>
            <w:r w:rsidRPr="002546C9">
              <w:rPr>
                <w:rFonts w:ascii="Arial" w:hAnsi="Arial"/>
                <w:b/>
                <w:sz w:val="18"/>
                <w:szCs w:val="18"/>
                <w:vertAlign w:val="superscript"/>
              </w:rPr>
              <w:t xml:space="preserve"> </w:t>
            </w:r>
          </w:p>
        </w:tc>
        <w:tc>
          <w:tcPr>
            <w:tcW w:w="7119" w:type="dxa"/>
            <w:shd w:val="clear" w:color="auto" w:fill="auto"/>
          </w:tcPr>
          <w:p w14:paraId="70685E92" w14:textId="6A592B57" w:rsidR="00A341EE" w:rsidRPr="00DD3A7A" w:rsidRDefault="00DD3A7A" w:rsidP="004B43B6">
            <w:pPr>
              <w:keepNext/>
              <w:keepLines/>
              <w:spacing w:after="0"/>
              <w:jc w:val="center"/>
              <w:rPr>
                <w:rFonts w:ascii="Arial" w:hAnsi="Arial"/>
                <w:b/>
                <w:bCs/>
                <w:sz w:val="18"/>
                <w:szCs w:val="18"/>
              </w:rPr>
            </w:pPr>
            <w:r w:rsidRPr="00DD3A7A">
              <w:rPr>
                <w:b/>
                <w:bCs/>
              </w:rPr>
              <w:t>T</w:t>
            </w:r>
            <w:r w:rsidRPr="00DD3A7A">
              <w:rPr>
                <w:b/>
                <w:bCs/>
                <w:vertAlign w:val="subscript"/>
              </w:rPr>
              <w:t xml:space="preserve"> SSB_measurement_period_NeedForGaps_with_interuption</w:t>
            </w:r>
          </w:p>
        </w:tc>
      </w:tr>
      <w:tr w:rsidR="00A341EE" w:rsidRPr="002546C9" w14:paraId="69E92986" w14:textId="77777777" w:rsidTr="004B43B6">
        <w:tc>
          <w:tcPr>
            <w:tcW w:w="2122" w:type="dxa"/>
            <w:shd w:val="clear" w:color="auto" w:fill="auto"/>
          </w:tcPr>
          <w:p w14:paraId="14F2CDAF" w14:textId="77777777" w:rsidR="00A341EE" w:rsidRPr="002546C9" w:rsidRDefault="00A341EE" w:rsidP="004B43B6">
            <w:pPr>
              <w:pStyle w:val="TAC"/>
              <w:rPr>
                <w:szCs w:val="18"/>
              </w:rPr>
            </w:pPr>
            <w:r w:rsidRPr="002546C9">
              <w:rPr>
                <w:szCs w:val="18"/>
              </w:rPr>
              <w:t>No DRX</w:t>
            </w:r>
          </w:p>
        </w:tc>
        <w:tc>
          <w:tcPr>
            <w:tcW w:w="7119" w:type="dxa"/>
            <w:shd w:val="clear" w:color="auto" w:fill="auto"/>
          </w:tcPr>
          <w:p w14:paraId="41C97DBA" w14:textId="1D005487" w:rsidR="00A341EE" w:rsidRPr="002546C9" w:rsidRDefault="00A341EE" w:rsidP="004B43B6">
            <w:pPr>
              <w:pStyle w:val="TAC"/>
              <w:rPr>
                <w:szCs w:val="18"/>
              </w:rPr>
            </w:pPr>
            <w:r w:rsidRPr="002546C9">
              <w:rPr>
                <w:szCs w:val="18"/>
              </w:rPr>
              <w:t xml:space="preserve">Max(200ms, 8 </w:t>
            </w:r>
            <w:r w:rsidRPr="002546C9">
              <w:rPr>
                <w:rFonts w:cs="Arial"/>
                <w:szCs w:val="18"/>
              </w:rPr>
              <w:sym w:font="Symbol" w:char="F0B4"/>
            </w:r>
            <w:r w:rsidRPr="002546C9">
              <w:rPr>
                <w:szCs w:val="18"/>
              </w:rPr>
              <w:t xml:space="preserve"> Max(MGRP</w:t>
            </w:r>
            <w:r w:rsidRPr="002546C9" w:rsidDel="0053107C">
              <w:rPr>
                <w:rFonts w:cs="Arial"/>
                <w:szCs w:val="18"/>
                <w:vertAlign w:val="superscript"/>
                <w:lang w:eastAsia="zh-CN"/>
              </w:rPr>
              <w:t xml:space="preserve"> </w:t>
            </w:r>
            <w:r w:rsidRPr="002546C9">
              <w:rPr>
                <w:szCs w:val="18"/>
              </w:rPr>
              <w:t>, SMTC period</w:t>
            </w:r>
            <w:r w:rsidRPr="002546C9">
              <w:rPr>
                <w:rFonts w:ascii="Malgun Gothic" w:eastAsia="Malgun Gothic" w:hAnsi="Malgun Gothic"/>
                <w:szCs w:val="18"/>
                <w:lang w:eastAsia="zh-TW"/>
              </w:rPr>
              <w:t>)</w:t>
            </w:r>
            <w:r w:rsidRPr="002546C9">
              <w:rPr>
                <w:szCs w:val="18"/>
              </w:rPr>
              <w:t xml:space="preserve">) </w:t>
            </w:r>
            <w:r w:rsidRPr="002546C9">
              <w:rPr>
                <w:rFonts w:cs="Arial"/>
                <w:szCs w:val="18"/>
              </w:rPr>
              <w:sym w:font="Symbol" w:char="F0B4"/>
            </w:r>
            <w:r w:rsidRPr="002546C9">
              <w:rPr>
                <w:szCs w:val="18"/>
              </w:rPr>
              <w:t xml:space="preserve"> CSSF</w:t>
            </w:r>
            <w:r w:rsidR="001B7D96" w:rsidRPr="002546C9">
              <w:rPr>
                <w:szCs w:val="18"/>
                <w:vertAlign w:val="subscript"/>
              </w:rPr>
              <w:t>within_gap</w:t>
            </w:r>
          </w:p>
        </w:tc>
      </w:tr>
      <w:tr w:rsidR="00A341EE" w:rsidRPr="002546C9" w14:paraId="0C79B2EB" w14:textId="77777777" w:rsidTr="004B43B6">
        <w:tc>
          <w:tcPr>
            <w:tcW w:w="2122" w:type="dxa"/>
            <w:shd w:val="clear" w:color="auto" w:fill="auto"/>
          </w:tcPr>
          <w:p w14:paraId="30EAFB88" w14:textId="77777777" w:rsidR="00A341EE" w:rsidRPr="002546C9" w:rsidRDefault="00A341EE" w:rsidP="004B43B6">
            <w:pPr>
              <w:pStyle w:val="TAC"/>
              <w:rPr>
                <w:szCs w:val="18"/>
              </w:rPr>
            </w:pPr>
            <w:r w:rsidRPr="002546C9">
              <w:rPr>
                <w:szCs w:val="18"/>
              </w:rPr>
              <w:t xml:space="preserve">DRX cycle </w:t>
            </w:r>
            <w:r w:rsidRPr="002546C9">
              <w:rPr>
                <w:rFonts w:hint="eastAsia"/>
                <w:szCs w:val="18"/>
              </w:rPr>
              <w:t>≤</w:t>
            </w:r>
            <w:r w:rsidRPr="002546C9">
              <w:rPr>
                <w:szCs w:val="18"/>
              </w:rPr>
              <w:t xml:space="preserve"> 320ms</w:t>
            </w:r>
          </w:p>
        </w:tc>
        <w:tc>
          <w:tcPr>
            <w:tcW w:w="7119" w:type="dxa"/>
            <w:shd w:val="clear" w:color="auto" w:fill="auto"/>
          </w:tcPr>
          <w:p w14:paraId="41C061EE" w14:textId="2C716649" w:rsidR="00A341EE" w:rsidRPr="002546C9" w:rsidRDefault="00A341EE" w:rsidP="004B43B6">
            <w:pPr>
              <w:pStyle w:val="TAC"/>
              <w:rPr>
                <w:b/>
                <w:szCs w:val="18"/>
              </w:rPr>
            </w:pPr>
            <w:r w:rsidRPr="002546C9">
              <w:rPr>
                <w:szCs w:val="18"/>
              </w:rPr>
              <w:t>Max(200ms, Ceil</w:t>
            </w:r>
            <w:r w:rsidRPr="002546C9">
              <w:rPr>
                <w:rFonts w:ascii="Malgun Gothic" w:eastAsia="Malgun Gothic" w:hAnsi="Malgun Gothic"/>
                <w:szCs w:val="18"/>
                <w:lang w:eastAsia="zh-TW"/>
              </w:rPr>
              <w:t>(</w:t>
            </w:r>
            <w:r w:rsidRPr="002546C9">
              <w:rPr>
                <w:szCs w:val="18"/>
              </w:rPr>
              <w:t xml:space="preserve">8 </w:t>
            </w:r>
            <w:r w:rsidRPr="002546C9">
              <w:rPr>
                <w:rFonts w:cs="Arial"/>
                <w:szCs w:val="18"/>
              </w:rPr>
              <w:sym w:font="Symbol" w:char="F0B4"/>
            </w:r>
            <w:r w:rsidRPr="002546C9">
              <w:rPr>
                <w:szCs w:val="18"/>
              </w:rPr>
              <w:t xml:space="preserve"> 1.5</w:t>
            </w:r>
            <w:r w:rsidRPr="002546C9">
              <w:rPr>
                <w:rFonts w:ascii="Malgun Gothic" w:eastAsia="Malgun Gothic" w:hAnsi="Malgun Gothic"/>
                <w:szCs w:val="18"/>
                <w:lang w:eastAsia="zh-TW"/>
              </w:rPr>
              <w:t>)</w:t>
            </w:r>
            <w:r w:rsidRPr="002546C9">
              <w:rPr>
                <w:szCs w:val="18"/>
              </w:rPr>
              <w:t xml:space="preserve"> </w:t>
            </w:r>
            <w:r w:rsidRPr="002546C9">
              <w:rPr>
                <w:rFonts w:cs="Arial"/>
                <w:szCs w:val="18"/>
              </w:rPr>
              <w:sym w:font="Symbol" w:char="F0B4"/>
            </w:r>
            <w:r w:rsidRPr="002546C9">
              <w:rPr>
                <w:szCs w:val="18"/>
              </w:rPr>
              <w:t xml:space="preserve"> Max(MGRP, SMTC period, DRX cycle)) </w:t>
            </w:r>
            <w:r w:rsidRPr="002546C9">
              <w:rPr>
                <w:rFonts w:cs="Arial"/>
                <w:szCs w:val="18"/>
              </w:rPr>
              <w:sym w:font="Symbol" w:char="F0B4"/>
            </w:r>
            <w:r w:rsidRPr="002546C9">
              <w:rPr>
                <w:szCs w:val="18"/>
              </w:rPr>
              <w:t xml:space="preserve"> </w:t>
            </w:r>
            <w:r w:rsidR="00346FD7" w:rsidRPr="002546C9">
              <w:rPr>
                <w:szCs w:val="18"/>
              </w:rPr>
              <w:t>CSSF</w:t>
            </w:r>
            <w:r w:rsidR="00346FD7" w:rsidRPr="002546C9">
              <w:rPr>
                <w:szCs w:val="18"/>
                <w:vertAlign w:val="subscript"/>
              </w:rPr>
              <w:t>within_gap</w:t>
            </w:r>
          </w:p>
        </w:tc>
      </w:tr>
      <w:tr w:rsidR="00A341EE" w:rsidRPr="002546C9" w14:paraId="28CD032D" w14:textId="77777777" w:rsidTr="004B43B6">
        <w:tc>
          <w:tcPr>
            <w:tcW w:w="2122" w:type="dxa"/>
            <w:shd w:val="clear" w:color="auto" w:fill="auto"/>
          </w:tcPr>
          <w:p w14:paraId="33D1917A" w14:textId="77777777" w:rsidR="00A341EE" w:rsidRPr="002546C9" w:rsidRDefault="00A341EE" w:rsidP="004B43B6">
            <w:pPr>
              <w:pStyle w:val="TAC"/>
              <w:rPr>
                <w:b/>
                <w:szCs w:val="18"/>
              </w:rPr>
            </w:pPr>
            <w:r w:rsidRPr="002546C9">
              <w:rPr>
                <w:szCs w:val="18"/>
              </w:rPr>
              <w:t>DRX cycle &gt; 320ms</w:t>
            </w:r>
          </w:p>
        </w:tc>
        <w:tc>
          <w:tcPr>
            <w:tcW w:w="7119" w:type="dxa"/>
            <w:shd w:val="clear" w:color="auto" w:fill="auto"/>
          </w:tcPr>
          <w:p w14:paraId="09C6C054" w14:textId="510500F1" w:rsidR="00A341EE" w:rsidRPr="002546C9" w:rsidRDefault="00A341EE" w:rsidP="004B43B6">
            <w:pPr>
              <w:pStyle w:val="TAC"/>
              <w:rPr>
                <w:b/>
                <w:szCs w:val="18"/>
              </w:rPr>
            </w:pPr>
            <w:r w:rsidRPr="002546C9">
              <w:rPr>
                <w:szCs w:val="18"/>
              </w:rPr>
              <w:t xml:space="preserve">8 </w:t>
            </w:r>
            <w:r w:rsidRPr="002546C9">
              <w:rPr>
                <w:rFonts w:cs="Arial"/>
                <w:szCs w:val="18"/>
              </w:rPr>
              <w:sym w:font="Symbol" w:char="F0B4"/>
            </w:r>
            <w:r w:rsidRPr="002546C9">
              <w:rPr>
                <w:szCs w:val="18"/>
              </w:rPr>
              <w:t xml:space="preserve"> DRX cycle </w:t>
            </w:r>
            <w:r w:rsidRPr="002546C9">
              <w:rPr>
                <w:rFonts w:cs="Arial"/>
                <w:szCs w:val="18"/>
              </w:rPr>
              <w:sym w:font="Symbol" w:char="F0B4"/>
            </w:r>
            <w:r w:rsidRPr="002546C9">
              <w:rPr>
                <w:szCs w:val="18"/>
              </w:rPr>
              <w:t xml:space="preserve"> </w:t>
            </w:r>
            <w:r w:rsidR="00346FD7" w:rsidRPr="002546C9">
              <w:rPr>
                <w:szCs w:val="18"/>
              </w:rPr>
              <w:t>CSSF</w:t>
            </w:r>
            <w:r w:rsidR="00346FD7" w:rsidRPr="002546C9">
              <w:rPr>
                <w:szCs w:val="18"/>
                <w:vertAlign w:val="subscript"/>
              </w:rPr>
              <w:t>within_gap</w:t>
            </w:r>
          </w:p>
        </w:tc>
      </w:tr>
    </w:tbl>
    <w:p w14:paraId="2D3A1B87" w14:textId="3E926CF9" w:rsidR="00E4471F" w:rsidRPr="00C41FB5" w:rsidRDefault="00457E05" w:rsidP="006B302D">
      <w:pPr>
        <w:jc w:val="both"/>
      </w:pPr>
      <w:r>
        <w:rPr>
          <w:b/>
          <w:bCs/>
          <w:i/>
          <w:iCs/>
        </w:rPr>
        <w:t xml:space="preserve"> </w:t>
      </w:r>
    </w:p>
    <w:p w14:paraId="74B1859D" w14:textId="2FFE649A" w:rsidR="00812724" w:rsidRPr="00812724" w:rsidRDefault="00812724" w:rsidP="00812724">
      <w:pPr>
        <w:pStyle w:val="Heading1"/>
        <w:numPr>
          <w:ilvl w:val="0"/>
          <w:numId w:val="1"/>
        </w:numPr>
        <w:ind w:hanging="720"/>
        <w:jc w:val="both"/>
        <w:rPr>
          <w:rFonts w:ascii="Times New Roman" w:eastAsiaTheme="minorEastAsia" w:hAnsi="Times New Roman"/>
          <w:b/>
          <w:sz w:val="22"/>
          <w:szCs w:val="22"/>
          <w:lang w:val="en-US" w:eastAsia="zh-TW"/>
        </w:rPr>
      </w:pPr>
      <w:r w:rsidRPr="00812724">
        <w:rPr>
          <w:rFonts w:ascii="Times New Roman" w:eastAsiaTheme="minorEastAsia" w:hAnsi="Times New Roman"/>
          <w:b/>
          <w:sz w:val="22"/>
          <w:szCs w:val="22"/>
          <w:lang w:val="en-US" w:eastAsia="zh-TW"/>
        </w:rPr>
        <w:t>Scheduling restriction</w:t>
      </w:r>
    </w:p>
    <w:p w14:paraId="530040C6" w14:textId="2DBB19A8" w:rsidR="00131F61" w:rsidRDefault="007C1C01" w:rsidP="00EE5CFB">
      <w:pPr>
        <w:jc w:val="both"/>
      </w:pPr>
      <w:r w:rsidRPr="007C1C01">
        <w:t>When RAN4 defines the scheduling restriction</w:t>
      </w:r>
      <w:r>
        <w:t xml:space="preserve"> for NeedForGaps, the general principles can be the same as NCSG.</w:t>
      </w:r>
      <w:r w:rsidR="00B47001">
        <w:t xml:space="preserve"> </w:t>
      </w:r>
      <w:r w:rsidR="00F067CF">
        <w:t>The new capability ‘</w:t>
      </w:r>
      <w:r w:rsidR="00F067CF" w:rsidRPr="002B62B5">
        <w:rPr>
          <w:lang w:val="en-US" w:eastAsia="zh-CN"/>
        </w:rPr>
        <w:t>deriveSSB-IndexFromCellInter-r17</w:t>
      </w:r>
      <w:r w:rsidR="00F067CF">
        <w:rPr>
          <w:lang w:val="en-US" w:eastAsia="zh-CN"/>
        </w:rPr>
        <w:t>’ should also be considered in NeedForGaps.</w:t>
      </w:r>
    </w:p>
    <w:tbl>
      <w:tblPr>
        <w:tblStyle w:val="TableGrid"/>
        <w:tblW w:w="0" w:type="auto"/>
        <w:tblLook w:val="04A0" w:firstRow="1" w:lastRow="0" w:firstColumn="1" w:lastColumn="0" w:noHBand="0" w:noVBand="1"/>
      </w:tblPr>
      <w:tblGrid>
        <w:gridCol w:w="9629"/>
      </w:tblGrid>
      <w:tr w:rsidR="002B62B5" w14:paraId="5BF927A5" w14:textId="77777777" w:rsidTr="002B62B5">
        <w:tc>
          <w:tcPr>
            <w:tcW w:w="9629" w:type="dxa"/>
          </w:tcPr>
          <w:p w14:paraId="1B7FF0BC" w14:textId="77777777" w:rsidR="00F87274" w:rsidRPr="00F87274" w:rsidRDefault="00F87274" w:rsidP="00FC4A94">
            <w:pPr>
              <w:overflowPunct/>
              <w:autoSpaceDE/>
              <w:autoSpaceDN/>
              <w:adjustRightInd/>
              <w:spacing w:after="0"/>
              <w:textAlignment w:val="auto"/>
              <w:rPr>
                <w:rFonts w:ascii="Arial" w:hAnsi="Arial" w:cs="Arial"/>
                <w:sz w:val="18"/>
                <w:szCs w:val="18"/>
                <w:lang w:eastAsia="zh-CN"/>
              </w:rPr>
            </w:pPr>
            <w:r w:rsidRPr="00F87274">
              <w:rPr>
                <w:rFonts w:ascii="Arial" w:hAnsi="Arial" w:cs="Arial"/>
                <w:b/>
                <w:bCs/>
                <w:sz w:val="18"/>
                <w:szCs w:val="18"/>
                <w:lang w:eastAsia="zh-CN"/>
              </w:rPr>
              <w:t xml:space="preserve">Issue 1-4-1: General principles to define scheduling restriction requirements </w:t>
            </w:r>
          </w:p>
          <w:p w14:paraId="16432115" w14:textId="77777777" w:rsidR="00F87274" w:rsidRPr="00F87274" w:rsidRDefault="00F87274" w:rsidP="00FC4A94">
            <w:pPr>
              <w:overflowPunct/>
              <w:autoSpaceDE/>
              <w:autoSpaceDN/>
              <w:adjustRightInd/>
              <w:spacing w:after="0"/>
              <w:textAlignment w:val="auto"/>
              <w:rPr>
                <w:sz w:val="18"/>
                <w:szCs w:val="18"/>
                <w:lang w:eastAsia="zh-CN"/>
              </w:rPr>
            </w:pPr>
            <w:r w:rsidRPr="00F87274">
              <w:rPr>
                <w:b/>
                <w:bCs/>
                <w:sz w:val="18"/>
                <w:szCs w:val="18"/>
                <w:lang w:eastAsia="zh-CN"/>
              </w:rPr>
              <w:t>&lt; Way forward/ &gt;</w:t>
            </w:r>
            <w:r w:rsidRPr="00F87274">
              <w:rPr>
                <w:sz w:val="18"/>
                <w:szCs w:val="18"/>
                <w:lang w:eastAsia="zh-CN"/>
              </w:rPr>
              <w:t xml:space="preserve">: </w:t>
            </w:r>
          </w:p>
          <w:p w14:paraId="2858F2BB" w14:textId="1D754310" w:rsidR="00F87274" w:rsidRPr="00F87274" w:rsidRDefault="00F87274" w:rsidP="00FC4A94">
            <w:pPr>
              <w:numPr>
                <w:ilvl w:val="0"/>
                <w:numId w:val="37"/>
              </w:numPr>
              <w:overflowPunct/>
              <w:autoSpaceDE/>
              <w:autoSpaceDN/>
              <w:adjustRightInd/>
              <w:spacing w:after="0"/>
              <w:textAlignment w:val="center"/>
              <w:rPr>
                <w:rFonts w:ascii="Calibri" w:hAnsi="Calibri" w:cs="Calibri"/>
                <w:sz w:val="18"/>
                <w:szCs w:val="18"/>
                <w:lang w:eastAsia="zh-CN"/>
              </w:rPr>
            </w:pPr>
            <w:r w:rsidRPr="00F87274">
              <w:rPr>
                <w:sz w:val="18"/>
                <w:szCs w:val="18"/>
                <w:lang w:eastAsia="zh-CN"/>
              </w:rPr>
              <w:t>Option 1: Nokia,</w:t>
            </w:r>
            <w:r w:rsidR="00BC6F71">
              <w:rPr>
                <w:sz w:val="18"/>
                <w:szCs w:val="18"/>
                <w:lang w:eastAsia="zh-CN"/>
              </w:rPr>
              <w:t xml:space="preserve"> </w:t>
            </w:r>
            <w:r w:rsidRPr="00F87274">
              <w:rPr>
                <w:sz w:val="18"/>
                <w:szCs w:val="18"/>
                <w:lang w:eastAsia="zh-CN"/>
              </w:rPr>
              <w:t>vivo, OPPO</w:t>
            </w:r>
          </w:p>
          <w:p w14:paraId="7764AA13" w14:textId="77777777" w:rsidR="00F87274" w:rsidRPr="00F87274" w:rsidRDefault="00F87274" w:rsidP="00FC4A94">
            <w:pPr>
              <w:numPr>
                <w:ilvl w:val="1"/>
                <w:numId w:val="37"/>
              </w:numPr>
              <w:overflowPunct/>
              <w:autoSpaceDE/>
              <w:autoSpaceDN/>
              <w:adjustRightInd/>
              <w:spacing w:after="0"/>
              <w:textAlignment w:val="center"/>
              <w:rPr>
                <w:rFonts w:ascii="Calibri" w:hAnsi="Calibri" w:cs="Calibri"/>
                <w:sz w:val="18"/>
                <w:szCs w:val="18"/>
                <w:lang w:eastAsia="zh-CN"/>
              </w:rPr>
            </w:pPr>
            <w:r w:rsidRPr="00F87274">
              <w:rPr>
                <w:sz w:val="18"/>
                <w:szCs w:val="18"/>
                <w:lang w:eastAsia="zh-CN"/>
              </w:rPr>
              <w:t xml:space="preserve">whether the UE supports simultaneousRxTxInterBandCA in FR1. </w:t>
            </w:r>
          </w:p>
          <w:p w14:paraId="6BDD994E" w14:textId="77777777" w:rsidR="00F87274" w:rsidRPr="00F87274" w:rsidRDefault="00F87274" w:rsidP="00FC4A94">
            <w:pPr>
              <w:numPr>
                <w:ilvl w:val="1"/>
                <w:numId w:val="37"/>
              </w:numPr>
              <w:overflowPunct/>
              <w:autoSpaceDE/>
              <w:autoSpaceDN/>
              <w:adjustRightInd/>
              <w:spacing w:after="0"/>
              <w:textAlignment w:val="center"/>
              <w:rPr>
                <w:rFonts w:ascii="Calibri" w:hAnsi="Calibri" w:cs="Calibri"/>
                <w:sz w:val="18"/>
                <w:szCs w:val="18"/>
                <w:lang w:eastAsia="zh-CN"/>
              </w:rPr>
            </w:pPr>
            <w:r w:rsidRPr="00F87274">
              <w:rPr>
                <w:sz w:val="18"/>
                <w:szCs w:val="18"/>
                <w:lang w:eastAsia="zh-CN"/>
              </w:rPr>
              <w:t>whether deriveSSB-IndexFromCellInter-r17 is enabled and supported by the UE in FR1 and FR2.</w:t>
            </w:r>
          </w:p>
          <w:p w14:paraId="2F4F2FA9" w14:textId="369A8379" w:rsidR="00F87274" w:rsidRPr="00F87274" w:rsidRDefault="00F87274" w:rsidP="00FC4A94">
            <w:pPr>
              <w:numPr>
                <w:ilvl w:val="0"/>
                <w:numId w:val="37"/>
              </w:numPr>
              <w:overflowPunct/>
              <w:autoSpaceDE/>
              <w:autoSpaceDN/>
              <w:adjustRightInd/>
              <w:spacing w:after="0"/>
              <w:textAlignment w:val="center"/>
              <w:rPr>
                <w:rFonts w:ascii="Calibri" w:hAnsi="Calibri" w:cs="Calibri"/>
                <w:sz w:val="18"/>
                <w:szCs w:val="18"/>
                <w:lang w:eastAsia="zh-CN"/>
              </w:rPr>
            </w:pPr>
            <w:r w:rsidRPr="00F87274">
              <w:rPr>
                <w:sz w:val="18"/>
                <w:szCs w:val="18"/>
                <w:lang w:eastAsia="zh-CN"/>
              </w:rPr>
              <w:t>Option 1a: Nokia,</w:t>
            </w:r>
            <w:r w:rsidR="00BC6F71">
              <w:rPr>
                <w:sz w:val="18"/>
                <w:szCs w:val="18"/>
                <w:lang w:eastAsia="zh-CN"/>
              </w:rPr>
              <w:t xml:space="preserve"> </w:t>
            </w:r>
            <w:r w:rsidRPr="00F87274">
              <w:rPr>
                <w:sz w:val="18"/>
                <w:szCs w:val="18"/>
                <w:lang w:eastAsia="zh-CN"/>
              </w:rPr>
              <w:t>OPPO</w:t>
            </w:r>
          </w:p>
          <w:p w14:paraId="0BE436A5" w14:textId="77777777" w:rsidR="00F87274" w:rsidRPr="00F87274" w:rsidRDefault="00F87274" w:rsidP="00FC4A94">
            <w:pPr>
              <w:numPr>
                <w:ilvl w:val="1"/>
                <w:numId w:val="37"/>
              </w:numPr>
              <w:overflowPunct/>
              <w:autoSpaceDE/>
              <w:autoSpaceDN/>
              <w:adjustRightInd/>
              <w:spacing w:after="0"/>
              <w:textAlignment w:val="center"/>
              <w:rPr>
                <w:rFonts w:ascii="Calibri" w:hAnsi="Calibri" w:cs="Calibri"/>
                <w:sz w:val="18"/>
                <w:szCs w:val="18"/>
                <w:lang w:eastAsia="zh-CN"/>
              </w:rPr>
            </w:pPr>
            <w:r w:rsidRPr="00F87274">
              <w:rPr>
                <w:sz w:val="18"/>
                <w:szCs w:val="18"/>
                <w:lang w:eastAsia="zh-CN"/>
              </w:rPr>
              <w:t xml:space="preserve">whether the UE supports simultaneousRxTxInterBandCA in FR1. </w:t>
            </w:r>
          </w:p>
          <w:p w14:paraId="4D112006" w14:textId="77777777" w:rsidR="00F87274" w:rsidRPr="00F87274" w:rsidRDefault="00F87274" w:rsidP="00FC4A94">
            <w:pPr>
              <w:numPr>
                <w:ilvl w:val="1"/>
                <w:numId w:val="37"/>
              </w:numPr>
              <w:overflowPunct/>
              <w:autoSpaceDE/>
              <w:autoSpaceDN/>
              <w:adjustRightInd/>
              <w:spacing w:after="0"/>
              <w:textAlignment w:val="center"/>
              <w:rPr>
                <w:rFonts w:ascii="Calibri" w:hAnsi="Calibri" w:cs="Calibri"/>
                <w:sz w:val="18"/>
                <w:szCs w:val="18"/>
                <w:lang w:eastAsia="zh-CN"/>
              </w:rPr>
            </w:pPr>
            <w:r w:rsidRPr="00F87274">
              <w:rPr>
                <w:sz w:val="18"/>
                <w:szCs w:val="18"/>
                <w:lang w:eastAsia="zh-CN"/>
              </w:rPr>
              <w:t>whether deriveSSB-IndexFromCellInter-r17 is enabled and supported by the UE in FR1 and FR2.</w:t>
            </w:r>
          </w:p>
          <w:p w14:paraId="250655FB" w14:textId="77777777" w:rsidR="00F87274" w:rsidRPr="00F87274" w:rsidRDefault="00F87274" w:rsidP="00FC4A94">
            <w:pPr>
              <w:numPr>
                <w:ilvl w:val="1"/>
                <w:numId w:val="37"/>
              </w:numPr>
              <w:overflowPunct/>
              <w:autoSpaceDE/>
              <w:autoSpaceDN/>
              <w:adjustRightInd/>
              <w:spacing w:after="0"/>
              <w:textAlignment w:val="center"/>
              <w:rPr>
                <w:rFonts w:ascii="Calibri" w:hAnsi="Calibri" w:cs="Calibri"/>
                <w:sz w:val="18"/>
                <w:szCs w:val="18"/>
                <w:lang w:eastAsia="zh-CN"/>
              </w:rPr>
            </w:pPr>
            <w:r w:rsidRPr="00F87274">
              <w:rPr>
                <w:sz w:val="18"/>
                <w:szCs w:val="18"/>
                <w:lang w:eastAsia="zh-CN"/>
              </w:rPr>
              <w:t>whether IBM is supported in FR2.</w:t>
            </w:r>
          </w:p>
          <w:p w14:paraId="7F1D42D0" w14:textId="77777777" w:rsidR="00F87274" w:rsidRPr="00F87274" w:rsidRDefault="00F87274" w:rsidP="00FC4A94">
            <w:pPr>
              <w:numPr>
                <w:ilvl w:val="0"/>
                <w:numId w:val="37"/>
              </w:numPr>
              <w:overflowPunct/>
              <w:autoSpaceDE/>
              <w:autoSpaceDN/>
              <w:adjustRightInd/>
              <w:spacing w:after="0"/>
              <w:textAlignment w:val="center"/>
              <w:rPr>
                <w:rFonts w:ascii="Calibri" w:hAnsi="Calibri" w:cs="Calibri"/>
                <w:sz w:val="18"/>
                <w:szCs w:val="18"/>
                <w:lang w:eastAsia="zh-CN"/>
              </w:rPr>
            </w:pPr>
            <w:r w:rsidRPr="00F87274">
              <w:rPr>
                <w:sz w:val="18"/>
                <w:szCs w:val="18"/>
                <w:lang w:eastAsia="zh-CN"/>
              </w:rPr>
              <w:t>Option 2: Qualcomm</w:t>
            </w:r>
          </w:p>
          <w:p w14:paraId="20993474" w14:textId="77777777" w:rsidR="00F87274" w:rsidRPr="00F87274" w:rsidRDefault="00F87274" w:rsidP="00FC4A94">
            <w:pPr>
              <w:numPr>
                <w:ilvl w:val="1"/>
                <w:numId w:val="37"/>
              </w:numPr>
              <w:overflowPunct/>
              <w:autoSpaceDE/>
              <w:autoSpaceDN/>
              <w:adjustRightInd/>
              <w:spacing w:after="0"/>
              <w:textAlignment w:val="center"/>
              <w:rPr>
                <w:rFonts w:ascii="Calibri" w:hAnsi="Calibri" w:cs="Calibri"/>
                <w:sz w:val="18"/>
                <w:szCs w:val="18"/>
                <w:lang w:eastAsia="zh-CN"/>
              </w:rPr>
            </w:pPr>
            <w:r w:rsidRPr="00F87274">
              <w:rPr>
                <w:sz w:val="18"/>
                <w:szCs w:val="18"/>
                <w:lang w:eastAsia="zh-CN"/>
              </w:rPr>
              <w:t xml:space="preserve">No need to introduce scheduling restriction due to interruption for performing inter-frequency measurements. </w:t>
            </w:r>
          </w:p>
          <w:p w14:paraId="307E089A" w14:textId="77777777" w:rsidR="00F87274" w:rsidRPr="00F87274" w:rsidRDefault="00F87274" w:rsidP="00FC4A94">
            <w:pPr>
              <w:overflowPunct/>
              <w:autoSpaceDE/>
              <w:autoSpaceDN/>
              <w:adjustRightInd/>
              <w:spacing w:after="0"/>
              <w:ind w:left="540"/>
              <w:textAlignment w:val="auto"/>
              <w:rPr>
                <w:sz w:val="18"/>
                <w:szCs w:val="18"/>
                <w:lang w:val="en-US" w:eastAsia="zh-CN"/>
              </w:rPr>
            </w:pPr>
            <w:r w:rsidRPr="00F87274">
              <w:rPr>
                <w:sz w:val="18"/>
                <w:szCs w:val="18"/>
                <w:lang w:val="en-US" w:eastAsia="zh-CN"/>
              </w:rPr>
              <w:t> </w:t>
            </w:r>
          </w:p>
          <w:p w14:paraId="6E1CDA34" w14:textId="77777777" w:rsidR="00F87274" w:rsidRPr="00F87274" w:rsidRDefault="00F87274" w:rsidP="00FC4A94">
            <w:pPr>
              <w:overflowPunct/>
              <w:autoSpaceDE/>
              <w:autoSpaceDN/>
              <w:adjustRightInd/>
              <w:spacing w:after="0"/>
              <w:textAlignment w:val="auto"/>
              <w:rPr>
                <w:rFonts w:ascii="Arial" w:hAnsi="Arial" w:cs="Arial"/>
                <w:sz w:val="18"/>
                <w:szCs w:val="18"/>
                <w:lang w:eastAsia="zh-CN"/>
              </w:rPr>
            </w:pPr>
            <w:r w:rsidRPr="00F87274">
              <w:rPr>
                <w:rFonts w:ascii="Arial" w:hAnsi="Arial" w:cs="Arial"/>
                <w:b/>
                <w:bCs/>
                <w:sz w:val="18"/>
                <w:szCs w:val="18"/>
                <w:lang w:eastAsia="zh-CN"/>
              </w:rPr>
              <w:t xml:space="preserve">Issue 1-4-2: On top of which existing requirements to define scheduling restriction requirements </w:t>
            </w:r>
          </w:p>
          <w:p w14:paraId="63EBEA0F" w14:textId="77777777" w:rsidR="00F87274" w:rsidRPr="00F87274" w:rsidRDefault="00F87274" w:rsidP="00FC4A94">
            <w:pPr>
              <w:overflowPunct/>
              <w:autoSpaceDE/>
              <w:autoSpaceDN/>
              <w:adjustRightInd/>
              <w:spacing w:after="0"/>
              <w:textAlignment w:val="auto"/>
              <w:rPr>
                <w:sz w:val="18"/>
                <w:szCs w:val="18"/>
                <w:lang w:eastAsia="zh-CN"/>
              </w:rPr>
            </w:pPr>
            <w:r w:rsidRPr="00F87274">
              <w:rPr>
                <w:b/>
                <w:bCs/>
                <w:sz w:val="18"/>
                <w:szCs w:val="18"/>
                <w:lang w:eastAsia="zh-CN"/>
              </w:rPr>
              <w:t>&lt; Way forward &gt;</w:t>
            </w:r>
            <w:r w:rsidRPr="00F87274">
              <w:rPr>
                <w:sz w:val="18"/>
                <w:szCs w:val="18"/>
                <w:lang w:eastAsia="zh-CN"/>
              </w:rPr>
              <w:t xml:space="preserve">: </w:t>
            </w:r>
          </w:p>
          <w:p w14:paraId="6C7F3450" w14:textId="77777777" w:rsidR="00F87274" w:rsidRPr="00F87274" w:rsidRDefault="00F87274" w:rsidP="00FC4A94">
            <w:pPr>
              <w:numPr>
                <w:ilvl w:val="0"/>
                <w:numId w:val="38"/>
              </w:numPr>
              <w:overflowPunct/>
              <w:autoSpaceDE/>
              <w:autoSpaceDN/>
              <w:adjustRightInd/>
              <w:spacing w:after="0"/>
              <w:textAlignment w:val="center"/>
              <w:rPr>
                <w:rFonts w:ascii="Calibri" w:hAnsi="Calibri" w:cs="Calibri"/>
                <w:sz w:val="18"/>
                <w:szCs w:val="18"/>
                <w:lang w:eastAsia="zh-CN"/>
              </w:rPr>
            </w:pPr>
            <w:r w:rsidRPr="00F87274">
              <w:rPr>
                <w:sz w:val="18"/>
                <w:szCs w:val="18"/>
                <w:lang w:eastAsia="zh-CN"/>
              </w:rPr>
              <w:t>Option 1: Apple, CMCC, Intel, OPPO, Huawei, MTK, E///</w:t>
            </w:r>
          </w:p>
          <w:p w14:paraId="6706CC5C" w14:textId="77777777" w:rsidR="00F87274" w:rsidRPr="00F87274" w:rsidRDefault="00F87274" w:rsidP="00FC4A94">
            <w:pPr>
              <w:numPr>
                <w:ilvl w:val="1"/>
                <w:numId w:val="38"/>
              </w:numPr>
              <w:overflowPunct/>
              <w:autoSpaceDE/>
              <w:autoSpaceDN/>
              <w:adjustRightInd/>
              <w:spacing w:after="0"/>
              <w:textAlignment w:val="center"/>
              <w:rPr>
                <w:rFonts w:ascii="Calibri" w:hAnsi="Calibri" w:cs="Calibri"/>
                <w:sz w:val="18"/>
                <w:szCs w:val="18"/>
                <w:lang w:eastAsia="zh-CN"/>
              </w:rPr>
            </w:pPr>
            <w:r w:rsidRPr="00F87274">
              <w:rPr>
                <w:sz w:val="18"/>
                <w:szCs w:val="18"/>
                <w:lang w:eastAsia="zh-CN"/>
              </w:rPr>
              <w:t xml:space="preserve">take the similar requirements for NCSG (TS38.133 v17.6.0 9.3.10.3) as baseline to define scheduling availability </w:t>
            </w:r>
          </w:p>
          <w:p w14:paraId="0ADAC376" w14:textId="77777777" w:rsidR="00F87274" w:rsidRPr="00F87274" w:rsidRDefault="00F87274" w:rsidP="00FC4A94">
            <w:pPr>
              <w:numPr>
                <w:ilvl w:val="0"/>
                <w:numId w:val="38"/>
              </w:numPr>
              <w:overflowPunct/>
              <w:autoSpaceDE/>
              <w:autoSpaceDN/>
              <w:adjustRightInd/>
              <w:spacing w:after="0"/>
              <w:textAlignment w:val="center"/>
              <w:rPr>
                <w:rFonts w:ascii="Calibri" w:hAnsi="Calibri" w:cs="Calibri"/>
                <w:sz w:val="18"/>
                <w:szCs w:val="18"/>
                <w:lang w:eastAsia="zh-CN"/>
              </w:rPr>
            </w:pPr>
            <w:r w:rsidRPr="00F87274">
              <w:rPr>
                <w:sz w:val="18"/>
                <w:szCs w:val="18"/>
                <w:lang w:eastAsia="zh-CN"/>
              </w:rPr>
              <w:t>Option 1a: Huawei</w:t>
            </w:r>
          </w:p>
          <w:p w14:paraId="058937C6" w14:textId="77777777" w:rsidR="00F87274" w:rsidRPr="00F87274" w:rsidRDefault="00F87274" w:rsidP="00FC4A94">
            <w:pPr>
              <w:numPr>
                <w:ilvl w:val="1"/>
                <w:numId w:val="38"/>
              </w:numPr>
              <w:overflowPunct/>
              <w:autoSpaceDE/>
              <w:autoSpaceDN/>
              <w:adjustRightInd/>
              <w:spacing w:after="0"/>
              <w:textAlignment w:val="center"/>
              <w:rPr>
                <w:rFonts w:ascii="Calibri" w:hAnsi="Calibri" w:cs="Calibri"/>
                <w:sz w:val="18"/>
                <w:szCs w:val="18"/>
                <w:lang w:eastAsia="zh-CN"/>
              </w:rPr>
            </w:pPr>
            <w:r w:rsidRPr="00F87274">
              <w:rPr>
                <w:sz w:val="18"/>
                <w:szCs w:val="18"/>
                <w:lang w:eastAsia="zh-CN"/>
              </w:rPr>
              <w:t>The scheduling restriction applies regardless of whether interruption is allowed (for both case 1 and case 2)</w:t>
            </w:r>
          </w:p>
          <w:p w14:paraId="7C2D595A" w14:textId="77777777" w:rsidR="00F87274" w:rsidRPr="00F87274" w:rsidRDefault="00F87274" w:rsidP="00FC4A94">
            <w:pPr>
              <w:numPr>
                <w:ilvl w:val="0"/>
                <w:numId w:val="38"/>
              </w:numPr>
              <w:overflowPunct/>
              <w:autoSpaceDE/>
              <w:autoSpaceDN/>
              <w:adjustRightInd/>
              <w:spacing w:after="0"/>
              <w:textAlignment w:val="center"/>
              <w:rPr>
                <w:rFonts w:ascii="Calibri" w:hAnsi="Calibri" w:cs="Calibri"/>
                <w:sz w:val="18"/>
                <w:szCs w:val="18"/>
                <w:lang w:eastAsia="zh-CN"/>
              </w:rPr>
            </w:pPr>
            <w:r w:rsidRPr="00F87274">
              <w:rPr>
                <w:sz w:val="18"/>
                <w:szCs w:val="18"/>
                <w:lang w:eastAsia="zh-CN"/>
              </w:rPr>
              <w:t>Option 2: CATT</w:t>
            </w:r>
          </w:p>
          <w:p w14:paraId="72C9DB43" w14:textId="77777777" w:rsidR="00F87274" w:rsidRPr="00F87274" w:rsidRDefault="00F87274" w:rsidP="00FC4A94">
            <w:pPr>
              <w:numPr>
                <w:ilvl w:val="1"/>
                <w:numId w:val="38"/>
              </w:numPr>
              <w:overflowPunct/>
              <w:autoSpaceDE/>
              <w:autoSpaceDN/>
              <w:adjustRightInd/>
              <w:spacing w:after="0"/>
              <w:textAlignment w:val="center"/>
              <w:rPr>
                <w:rFonts w:ascii="Calibri" w:hAnsi="Calibri" w:cs="Calibri"/>
                <w:sz w:val="18"/>
                <w:szCs w:val="18"/>
                <w:lang w:eastAsia="zh-CN"/>
              </w:rPr>
            </w:pPr>
            <w:r w:rsidRPr="00F87274">
              <w:rPr>
                <w:sz w:val="18"/>
                <w:szCs w:val="18"/>
                <w:lang w:eastAsia="zh-CN"/>
              </w:rPr>
              <w:t>Reuse the scheduling availability requirements from intra/inter-frequency without gaps 9.2.5.3 or 9.3.9.3 for UEs reporting no-gap but with interruption.</w:t>
            </w:r>
          </w:p>
          <w:p w14:paraId="44ED8610" w14:textId="77777777" w:rsidR="00F87274" w:rsidRPr="00F87274" w:rsidRDefault="00F87274" w:rsidP="00FC4A94">
            <w:pPr>
              <w:numPr>
                <w:ilvl w:val="0"/>
                <w:numId w:val="38"/>
              </w:numPr>
              <w:overflowPunct/>
              <w:autoSpaceDE/>
              <w:autoSpaceDN/>
              <w:adjustRightInd/>
              <w:spacing w:after="0"/>
              <w:textAlignment w:val="center"/>
              <w:rPr>
                <w:rFonts w:ascii="Calibri" w:hAnsi="Calibri" w:cs="Calibri"/>
                <w:sz w:val="18"/>
                <w:szCs w:val="18"/>
                <w:lang w:eastAsia="zh-CN"/>
              </w:rPr>
            </w:pPr>
            <w:r w:rsidRPr="00F87274">
              <w:rPr>
                <w:sz w:val="18"/>
                <w:szCs w:val="18"/>
                <w:lang w:eastAsia="zh-CN"/>
              </w:rPr>
              <w:t>Option 3: vivo</w:t>
            </w:r>
          </w:p>
          <w:p w14:paraId="43101B6E" w14:textId="44BBF188" w:rsidR="002B62B5" w:rsidRPr="002B62B5" w:rsidRDefault="00F87274" w:rsidP="00FC4A94">
            <w:pPr>
              <w:numPr>
                <w:ilvl w:val="1"/>
                <w:numId w:val="38"/>
              </w:numPr>
              <w:overflowPunct/>
              <w:autoSpaceDE/>
              <w:autoSpaceDN/>
              <w:adjustRightInd/>
              <w:spacing w:after="0"/>
              <w:textAlignment w:val="center"/>
              <w:rPr>
                <w:lang w:val="en-US"/>
              </w:rPr>
            </w:pPr>
            <w:r w:rsidRPr="00F87274">
              <w:rPr>
                <w:sz w:val="18"/>
                <w:szCs w:val="18"/>
                <w:lang w:eastAsia="zh-CN"/>
              </w:rPr>
              <w:t>If RAN4 agrees to define total interruption ratio without specifying location and length, no need to define scheduling restriction</w:t>
            </w:r>
          </w:p>
        </w:tc>
      </w:tr>
    </w:tbl>
    <w:p w14:paraId="3AF7BED0" w14:textId="5BD5B15E" w:rsidR="002B62B5" w:rsidRPr="007C1C01" w:rsidRDefault="00F067CF" w:rsidP="00F067CF">
      <w:pPr>
        <w:spacing w:before="120"/>
        <w:jc w:val="both"/>
      </w:pPr>
      <w:bookmarkStart w:id="29" w:name="_Ref125645515"/>
      <w:r w:rsidRPr="001771F9">
        <w:rPr>
          <w:b/>
          <w:bCs/>
          <w:i/>
          <w:iCs/>
        </w:rPr>
        <w:lastRenderedPageBreak/>
        <w:t xml:space="preserve">Proposal </w:t>
      </w:r>
      <w:r w:rsidRPr="001771F9">
        <w:rPr>
          <w:b/>
          <w:bCs/>
          <w:i/>
          <w:iCs/>
        </w:rPr>
        <w:fldChar w:fldCharType="begin"/>
      </w:r>
      <w:r w:rsidRPr="001771F9">
        <w:rPr>
          <w:b/>
          <w:bCs/>
          <w:i/>
          <w:iCs/>
        </w:rPr>
        <w:instrText xml:space="preserve"> SEQ Proposal \* ARABIC </w:instrText>
      </w:r>
      <w:r w:rsidRPr="001771F9">
        <w:rPr>
          <w:b/>
          <w:bCs/>
          <w:i/>
          <w:iCs/>
        </w:rPr>
        <w:fldChar w:fldCharType="separate"/>
      </w:r>
      <w:r w:rsidR="00704219">
        <w:rPr>
          <w:b/>
          <w:bCs/>
          <w:i/>
          <w:iCs/>
          <w:noProof/>
        </w:rPr>
        <w:t>17</w:t>
      </w:r>
      <w:r w:rsidRPr="001771F9">
        <w:rPr>
          <w:b/>
          <w:bCs/>
          <w:i/>
          <w:iCs/>
        </w:rPr>
        <w:fldChar w:fldCharType="end"/>
      </w:r>
      <w:r w:rsidRPr="001771F9">
        <w:rPr>
          <w:b/>
          <w:bCs/>
          <w:i/>
          <w:iCs/>
        </w:rPr>
        <w:t>:</w:t>
      </w:r>
      <w:r>
        <w:rPr>
          <w:b/>
          <w:bCs/>
          <w:i/>
          <w:iCs/>
        </w:rPr>
        <w:t xml:space="preserve"> </w:t>
      </w:r>
      <w:r w:rsidR="008D75D5">
        <w:rPr>
          <w:b/>
          <w:bCs/>
          <w:i/>
          <w:iCs/>
        </w:rPr>
        <w:t>Define scheduling restriction requirements for NeedForGaps similar as NCSG.</w:t>
      </w:r>
      <w:bookmarkEnd w:id="29"/>
    </w:p>
    <w:p w14:paraId="29AA1B1E" w14:textId="6A15EF90" w:rsidR="00EE5CFB" w:rsidRPr="00812724" w:rsidRDefault="00EE5CFB" w:rsidP="00812724">
      <w:pPr>
        <w:pStyle w:val="Heading1"/>
        <w:numPr>
          <w:ilvl w:val="0"/>
          <w:numId w:val="1"/>
        </w:numPr>
        <w:ind w:hanging="720"/>
        <w:jc w:val="both"/>
        <w:rPr>
          <w:rFonts w:ascii="Times New Roman" w:eastAsiaTheme="minorEastAsia" w:hAnsi="Times New Roman"/>
          <w:b/>
          <w:sz w:val="22"/>
          <w:szCs w:val="22"/>
          <w:lang w:val="en-US" w:eastAsia="zh-TW"/>
        </w:rPr>
      </w:pPr>
      <w:r w:rsidRPr="00812724">
        <w:rPr>
          <w:rFonts w:ascii="Times New Roman" w:eastAsiaTheme="minorEastAsia" w:hAnsi="Times New Roman"/>
          <w:b/>
          <w:sz w:val="22"/>
          <w:szCs w:val="22"/>
          <w:lang w:val="en-US" w:eastAsia="zh-TW"/>
        </w:rPr>
        <w:t>NeedForGaps and NCSG mapping</w:t>
      </w:r>
      <w:r w:rsidR="00FF0B03">
        <w:rPr>
          <w:rFonts w:ascii="Times New Roman" w:eastAsiaTheme="minorEastAsia" w:hAnsi="Times New Roman"/>
          <w:b/>
          <w:sz w:val="22"/>
          <w:szCs w:val="22"/>
          <w:lang w:val="en-US" w:eastAsia="zh-TW"/>
        </w:rPr>
        <w:t xml:space="preserve"> and mismatch</w:t>
      </w:r>
    </w:p>
    <w:p w14:paraId="1B08D960" w14:textId="60D19A52" w:rsidR="0018570B" w:rsidRDefault="0018570B" w:rsidP="0018570B">
      <w:pPr>
        <w:jc w:val="both"/>
      </w:pPr>
      <w:r w:rsidRPr="001771F9">
        <w:t xml:space="preserve">There is a possible mismatch </w:t>
      </w:r>
      <w:r>
        <w:t xml:space="preserve">issue </w:t>
      </w:r>
      <w:r w:rsidRPr="001771F9">
        <w:t xml:space="preserve">between NW and UE with different gapless capability. </w:t>
      </w:r>
      <w:r>
        <w:t xml:space="preserve">Especially, when both UE and NW support NCSG and NeedForGaps. </w:t>
      </w:r>
      <w:r w:rsidR="00142FC9">
        <w:t xml:space="preserve">A typical use case is when UE transfers from DRX to non-DRX, </w:t>
      </w:r>
      <w:r w:rsidR="00754207">
        <w:t xml:space="preserve">to avoid the interruption to data, NW may configure a NCSG pattern. On the convey, when UE transfer from non-DRX to DRX, </w:t>
      </w:r>
      <w:r w:rsidR="0063311B">
        <w:t>to reduce the interruption</w:t>
      </w:r>
      <w:r w:rsidR="009B3279">
        <w:t>, NW may further configure NeedForGaps and release NCSG pattern. Frequen</w:t>
      </w:r>
      <w:r w:rsidR="00F43642">
        <w:t>t</w:t>
      </w:r>
      <w:r w:rsidR="009B3279">
        <w:t xml:space="preserve"> </w:t>
      </w:r>
      <w:r w:rsidR="00F43642">
        <w:t xml:space="preserve">large signalling interaction is needed when NW change the measurement configuration. </w:t>
      </w:r>
      <w:r w:rsidR="00946AAA">
        <w:t>To simplify the signalling interaction, when UE reports NCSG, it’s better to allow NW to understand UE’s behaviours for NeedForGaps.</w:t>
      </w:r>
    </w:p>
    <w:tbl>
      <w:tblPr>
        <w:tblStyle w:val="TableGrid"/>
        <w:tblW w:w="0" w:type="auto"/>
        <w:tblLook w:val="04A0" w:firstRow="1" w:lastRow="0" w:firstColumn="1" w:lastColumn="0" w:noHBand="0" w:noVBand="1"/>
      </w:tblPr>
      <w:tblGrid>
        <w:gridCol w:w="9629"/>
      </w:tblGrid>
      <w:tr w:rsidR="0018570B" w14:paraId="3420D7B1" w14:textId="77777777" w:rsidTr="007D1662">
        <w:tc>
          <w:tcPr>
            <w:tcW w:w="9629" w:type="dxa"/>
          </w:tcPr>
          <w:p w14:paraId="133C7B90" w14:textId="77777777" w:rsidR="00BF133D" w:rsidRPr="00BF133D" w:rsidRDefault="00BF133D" w:rsidP="00BF133D">
            <w:pPr>
              <w:overflowPunct/>
              <w:autoSpaceDE/>
              <w:autoSpaceDN/>
              <w:adjustRightInd/>
              <w:spacing w:after="0"/>
              <w:textAlignment w:val="auto"/>
              <w:rPr>
                <w:rFonts w:ascii="Arial" w:hAnsi="Arial" w:cs="Arial"/>
                <w:sz w:val="18"/>
                <w:szCs w:val="18"/>
                <w:lang w:eastAsia="zh-CN"/>
              </w:rPr>
            </w:pPr>
            <w:r w:rsidRPr="00BF133D">
              <w:rPr>
                <w:rFonts w:ascii="Arial" w:hAnsi="Arial" w:cs="Arial"/>
                <w:b/>
                <w:bCs/>
                <w:sz w:val="18"/>
                <w:szCs w:val="18"/>
                <w:lang w:eastAsia="zh-CN"/>
              </w:rPr>
              <w:t>Issue 1-3-1: Mapping between NeedForGap and NCSG capabilities when UE supports both of them</w:t>
            </w:r>
          </w:p>
          <w:p w14:paraId="125CFAFD" w14:textId="77777777" w:rsidR="00BF133D" w:rsidRPr="00BF133D" w:rsidRDefault="00BF133D" w:rsidP="00BF133D">
            <w:pPr>
              <w:overflowPunct/>
              <w:autoSpaceDE/>
              <w:autoSpaceDN/>
              <w:adjustRightInd/>
              <w:spacing w:after="0"/>
              <w:textAlignment w:val="auto"/>
              <w:rPr>
                <w:sz w:val="18"/>
                <w:szCs w:val="18"/>
                <w:lang w:eastAsia="zh-CN"/>
              </w:rPr>
            </w:pPr>
            <w:r w:rsidRPr="00BF133D">
              <w:rPr>
                <w:b/>
                <w:bCs/>
                <w:sz w:val="18"/>
                <w:szCs w:val="18"/>
                <w:lang w:eastAsia="zh-CN"/>
              </w:rPr>
              <w:t>&lt; Way forward &gt;</w:t>
            </w:r>
            <w:r w:rsidRPr="00BF133D">
              <w:rPr>
                <w:sz w:val="18"/>
                <w:szCs w:val="18"/>
                <w:lang w:eastAsia="zh-CN"/>
              </w:rPr>
              <w:t xml:space="preserve">: </w:t>
            </w:r>
          </w:p>
          <w:p w14:paraId="14156DD1" w14:textId="77777777" w:rsidR="00BF133D" w:rsidRPr="00BF133D" w:rsidRDefault="00BF133D" w:rsidP="00BF133D">
            <w:pPr>
              <w:numPr>
                <w:ilvl w:val="0"/>
                <w:numId w:val="43"/>
              </w:numPr>
              <w:overflowPunct/>
              <w:autoSpaceDE/>
              <w:autoSpaceDN/>
              <w:adjustRightInd/>
              <w:spacing w:after="0"/>
              <w:textAlignment w:val="center"/>
              <w:rPr>
                <w:rFonts w:ascii="Calibri" w:hAnsi="Calibri" w:cs="Calibri"/>
                <w:sz w:val="18"/>
                <w:szCs w:val="18"/>
                <w:lang w:eastAsia="zh-CN"/>
              </w:rPr>
            </w:pPr>
            <w:r w:rsidRPr="00BF133D">
              <w:rPr>
                <w:sz w:val="18"/>
                <w:szCs w:val="18"/>
                <w:lang w:eastAsia="zh-CN"/>
              </w:rPr>
              <w:t xml:space="preserve">FFS on: </w:t>
            </w:r>
          </w:p>
          <w:p w14:paraId="15229D5B" w14:textId="77777777" w:rsidR="00BF133D" w:rsidRPr="00BF133D" w:rsidRDefault="00BF133D" w:rsidP="00BF133D">
            <w:pPr>
              <w:numPr>
                <w:ilvl w:val="1"/>
                <w:numId w:val="43"/>
              </w:numPr>
              <w:overflowPunct/>
              <w:autoSpaceDE/>
              <w:autoSpaceDN/>
              <w:adjustRightInd/>
              <w:spacing w:after="0"/>
              <w:textAlignment w:val="center"/>
              <w:rPr>
                <w:rFonts w:ascii="Calibri" w:hAnsi="Calibri" w:cs="Calibri"/>
                <w:sz w:val="18"/>
                <w:szCs w:val="18"/>
                <w:lang w:val="en-US" w:eastAsia="zh-CN"/>
              </w:rPr>
            </w:pPr>
            <w:r w:rsidRPr="00BF133D">
              <w:rPr>
                <w:sz w:val="18"/>
                <w:szCs w:val="18"/>
                <w:lang w:val="en-US" w:eastAsia="zh-CN"/>
              </w:rPr>
              <w:t>[NeedForGapsInfoNR] and NeedForGapNCSG-InfoNR are not expected to be enabled for the same UE at the same time</w:t>
            </w:r>
          </w:p>
          <w:p w14:paraId="6BFB68E6" w14:textId="77777777" w:rsidR="00BF133D" w:rsidRPr="00BF133D" w:rsidRDefault="00BF133D" w:rsidP="00BF133D">
            <w:pPr>
              <w:numPr>
                <w:ilvl w:val="1"/>
                <w:numId w:val="43"/>
              </w:numPr>
              <w:overflowPunct/>
              <w:autoSpaceDE/>
              <w:autoSpaceDN/>
              <w:adjustRightInd/>
              <w:spacing w:after="0"/>
              <w:textAlignment w:val="center"/>
              <w:rPr>
                <w:rFonts w:ascii="Calibri" w:hAnsi="Calibri" w:cs="Calibri"/>
                <w:sz w:val="18"/>
                <w:szCs w:val="18"/>
                <w:lang w:val="en-US" w:eastAsia="zh-CN"/>
              </w:rPr>
            </w:pPr>
            <w:r w:rsidRPr="00BF133D">
              <w:rPr>
                <w:sz w:val="18"/>
                <w:szCs w:val="18"/>
                <w:lang w:val="en-US" w:eastAsia="zh-CN"/>
              </w:rPr>
              <w:t xml:space="preserve">No need to establish the mapping between UE’s indication for NeedForGaps and NCSG </w:t>
            </w:r>
          </w:p>
          <w:p w14:paraId="26F42C47" w14:textId="77777777" w:rsidR="00BF133D" w:rsidRPr="00BF133D" w:rsidRDefault="00BF133D" w:rsidP="00BF133D">
            <w:pPr>
              <w:overflowPunct/>
              <w:autoSpaceDE/>
              <w:autoSpaceDN/>
              <w:adjustRightInd/>
              <w:spacing w:after="0"/>
              <w:textAlignment w:val="auto"/>
              <w:rPr>
                <w:rFonts w:ascii="Arial" w:hAnsi="Arial" w:cs="Arial"/>
                <w:sz w:val="18"/>
                <w:szCs w:val="18"/>
                <w:lang w:eastAsia="zh-CN"/>
              </w:rPr>
            </w:pPr>
            <w:r w:rsidRPr="00BF133D">
              <w:rPr>
                <w:rFonts w:ascii="Arial" w:hAnsi="Arial" w:cs="Arial"/>
                <w:b/>
                <w:bCs/>
                <w:sz w:val="18"/>
                <w:szCs w:val="18"/>
                <w:lang w:eastAsia="zh-CN"/>
              </w:rPr>
              <w:t xml:space="preserve">Issue 1-3-2: UE behaviors mismatch between UE and NW </w:t>
            </w:r>
          </w:p>
          <w:p w14:paraId="005368DA" w14:textId="77777777" w:rsidR="00BF133D" w:rsidRPr="00BF133D" w:rsidRDefault="00BF133D" w:rsidP="00BF133D">
            <w:pPr>
              <w:overflowPunct/>
              <w:autoSpaceDE/>
              <w:autoSpaceDN/>
              <w:adjustRightInd/>
              <w:spacing w:after="0"/>
              <w:textAlignment w:val="auto"/>
              <w:rPr>
                <w:sz w:val="18"/>
                <w:szCs w:val="18"/>
                <w:lang w:eastAsia="zh-CN"/>
              </w:rPr>
            </w:pPr>
            <w:r w:rsidRPr="00BF133D">
              <w:rPr>
                <w:b/>
                <w:bCs/>
                <w:sz w:val="18"/>
                <w:szCs w:val="18"/>
                <w:lang w:eastAsia="zh-CN"/>
              </w:rPr>
              <w:t>&lt; Way forward &gt;</w:t>
            </w:r>
            <w:r w:rsidRPr="00BF133D">
              <w:rPr>
                <w:sz w:val="18"/>
                <w:szCs w:val="18"/>
                <w:lang w:eastAsia="zh-CN"/>
              </w:rPr>
              <w:t xml:space="preserve">: </w:t>
            </w:r>
          </w:p>
          <w:p w14:paraId="1AEA2A7F" w14:textId="77777777" w:rsidR="00BF133D" w:rsidRPr="00BF133D" w:rsidRDefault="00BF133D" w:rsidP="00BF133D">
            <w:pPr>
              <w:numPr>
                <w:ilvl w:val="0"/>
                <w:numId w:val="44"/>
              </w:numPr>
              <w:overflowPunct/>
              <w:autoSpaceDE/>
              <w:autoSpaceDN/>
              <w:adjustRightInd/>
              <w:spacing w:after="0"/>
              <w:textAlignment w:val="center"/>
              <w:rPr>
                <w:rFonts w:ascii="Calibri" w:hAnsi="Calibri" w:cs="Calibri"/>
                <w:sz w:val="18"/>
                <w:szCs w:val="18"/>
                <w:lang w:eastAsia="zh-CN"/>
              </w:rPr>
            </w:pPr>
            <w:r w:rsidRPr="00BF133D">
              <w:rPr>
                <w:sz w:val="18"/>
                <w:szCs w:val="18"/>
                <w:lang w:eastAsia="zh-CN"/>
              </w:rPr>
              <w:t xml:space="preserve">FFS on: </w:t>
            </w:r>
          </w:p>
          <w:p w14:paraId="246CFF90" w14:textId="77777777" w:rsidR="00BF133D" w:rsidRPr="00BF133D" w:rsidRDefault="00BF133D" w:rsidP="00BF133D">
            <w:pPr>
              <w:numPr>
                <w:ilvl w:val="1"/>
                <w:numId w:val="44"/>
              </w:numPr>
              <w:overflowPunct/>
              <w:autoSpaceDE/>
              <w:autoSpaceDN/>
              <w:adjustRightInd/>
              <w:spacing w:after="0"/>
              <w:textAlignment w:val="center"/>
              <w:rPr>
                <w:rFonts w:ascii="Calibri" w:hAnsi="Calibri" w:cs="Calibri"/>
                <w:sz w:val="18"/>
                <w:szCs w:val="18"/>
                <w:lang w:val="en-US" w:eastAsia="zh-CN"/>
              </w:rPr>
            </w:pPr>
            <w:r w:rsidRPr="00BF133D">
              <w:rPr>
                <w:sz w:val="18"/>
                <w:szCs w:val="18"/>
                <w:lang w:val="en-US" w:eastAsia="zh-CN"/>
              </w:rPr>
              <w:t>No impact on Rel-18 NFG requirements because of mismatch scenarios where either UE or NW support Rel-17 or earlier release.</w:t>
            </w:r>
          </w:p>
          <w:p w14:paraId="04950CBC" w14:textId="77777777" w:rsidR="00BF133D" w:rsidRPr="00BF133D" w:rsidRDefault="00BF133D" w:rsidP="00BF133D">
            <w:pPr>
              <w:numPr>
                <w:ilvl w:val="1"/>
                <w:numId w:val="44"/>
              </w:numPr>
              <w:overflowPunct/>
              <w:autoSpaceDE/>
              <w:autoSpaceDN/>
              <w:adjustRightInd/>
              <w:spacing w:after="0"/>
              <w:textAlignment w:val="center"/>
              <w:rPr>
                <w:rFonts w:ascii="Calibri" w:hAnsi="Calibri" w:cs="Calibri"/>
                <w:sz w:val="18"/>
                <w:szCs w:val="18"/>
                <w:lang w:val="en-US" w:eastAsia="zh-CN"/>
              </w:rPr>
            </w:pPr>
            <w:r w:rsidRPr="00BF133D">
              <w:rPr>
                <w:sz w:val="18"/>
                <w:szCs w:val="18"/>
                <w:lang w:val="en-US" w:eastAsia="zh-CN"/>
              </w:rPr>
              <w:t>The requirements of Rel18 NFG will not be applicable to these mismatch scenarios</w:t>
            </w:r>
          </w:p>
          <w:p w14:paraId="65163E78" w14:textId="77777777" w:rsidR="00BF133D" w:rsidRPr="00BF133D" w:rsidRDefault="00BF133D" w:rsidP="00BF133D">
            <w:pPr>
              <w:numPr>
                <w:ilvl w:val="2"/>
                <w:numId w:val="44"/>
              </w:numPr>
              <w:overflowPunct/>
              <w:autoSpaceDE/>
              <w:autoSpaceDN/>
              <w:adjustRightInd/>
              <w:spacing w:after="0"/>
              <w:textAlignment w:val="center"/>
              <w:rPr>
                <w:rFonts w:ascii="Calibri" w:hAnsi="Calibri" w:cs="Calibri"/>
                <w:sz w:val="18"/>
                <w:szCs w:val="18"/>
                <w:lang w:val="en-US" w:eastAsia="zh-CN"/>
              </w:rPr>
            </w:pPr>
            <w:r w:rsidRPr="00BF133D">
              <w:rPr>
                <w:sz w:val="18"/>
                <w:szCs w:val="18"/>
                <w:lang w:val="en-US" w:eastAsia="zh-CN"/>
              </w:rPr>
              <w:t>Rel-17 UE which supports NCSG in a Rel-16 NW which only supports NeedForGaps</w:t>
            </w:r>
          </w:p>
          <w:p w14:paraId="216767F3" w14:textId="77777777" w:rsidR="00BF133D" w:rsidRPr="00BF133D" w:rsidRDefault="00BF133D" w:rsidP="00BF133D">
            <w:pPr>
              <w:numPr>
                <w:ilvl w:val="2"/>
                <w:numId w:val="44"/>
              </w:numPr>
              <w:overflowPunct/>
              <w:autoSpaceDE/>
              <w:autoSpaceDN/>
              <w:adjustRightInd/>
              <w:spacing w:after="0"/>
              <w:textAlignment w:val="center"/>
              <w:rPr>
                <w:rFonts w:ascii="Calibri" w:hAnsi="Calibri" w:cs="Calibri"/>
                <w:sz w:val="18"/>
                <w:szCs w:val="18"/>
                <w:lang w:val="en-US" w:eastAsia="zh-CN"/>
              </w:rPr>
            </w:pPr>
            <w:r w:rsidRPr="00BF133D">
              <w:rPr>
                <w:sz w:val="18"/>
                <w:szCs w:val="18"/>
                <w:lang w:val="en-US" w:eastAsia="zh-CN"/>
              </w:rPr>
              <w:t>Rel-16 UE which supports NeedForGaps in a Rel-17 NW which supports NCSG</w:t>
            </w:r>
          </w:p>
          <w:p w14:paraId="170B8D67" w14:textId="77777777" w:rsidR="00BF133D" w:rsidRPr="00BF133D" w:rsidRDefault="00BF133D" w:rsidP="00BF133D">
            <w:pPr>
              <w:numPr>
                <w:ilvl w:val="2"/>
                <w:numId w:val="44"/>
              </w:numPr>
              <w:overflowPunct/>
              <w:autoSpaceDE/>
              <w:autoSpaceDN/>
              <w:adjustRightInd/>
              <w:spacing w:after="0"/>
              <w:textAlignment w:val="center"/>
              <w:rPr>
                <w:rFonts w:ascii="Calibri" w:hAnsi="Calibri" w:cs="Calibri"/>
                <w:sz w:val="18"/>
                <w:szCs w:val="18"/>
                <w:lang w:val="en-US" w:eastAsia="zh-CN"/>
              </w:rPr>
            </w:pPr>
            <w:r w:rsidRPr="00BF133D">
              <w:rPr>
                <w:sz w:val="18"/>
                <w:szCs w:val="18"/>
                <w:lang w:val="en-US" w:eastAsia="zh-CN"/>
              </w:rPr>
              <w:t>Both UE and NW support NCSG and NeedForGaps</w:t>
            </w:r>
          </w:p>
          <w:p w14:paraId="2619500D" w14:textId="2414ECB7" w:rsidR="0018570B" w:rsidRDefault="00BF133D" w:rsidP="00BF133D">
            <w:pPr>
              <w:numPr>
                <w:ilvl w:val="2"/>
                <w:numId w:val="44"/>
              </w:numPr>
              <w:overflowPunct/>
              <w:autoSpaceDE/>
              <w:autoSpaceDN/>
              <w:adjustRightInd/>
              <w:spacing w:after="0"/>
              <w:textAlignment w:val="center"/>
            </w:pPr>
            <w:r w:rsidRPr="00BF133D">
              <w:rPr>
                <w:sz w:val="18"/>
                <w:szCs w:val="18"/>
                <w:lang w:val="en-US" w:eastAsia="zh-CN"/>
              </w:rPr>
              <w:t>Others are not precluded</w:t>
            </w:r>
          </w:p>
        </w:tc>
      </w:tr>
    </w:tbl>
    <w:p w14:paraId="7DDF12FB" w14:textId="0C13B6DD" w:rsidR="00EE5CFB" w:rsidRDefault="00EE5CFB" w:rsidP="00DC2EE7">
      <w:pPr>
        <w:spacing w:before="120"/>
        <w:jc w:val="both"/>
        <w:rPr>
          <w:rFonts w:eastAsiaTheme="minorEastAsia"/>
          <w:lang w:val="en-US" w:eastAsia="zh-TW"/>
        </w:rPr>
      </w:pPr>
      <w:r w:rsidRPr="001771F9">
        <w:rPr>
          <w:rFonts w:eastAsiaTheme="minorEastAsia"/>
          <w:lang w:val="en-US" w:eastAsia="zh-TW"/>
        </w:rPr>
        <w:t>For example, if UE supports both NeedForGaps and NCSG, UE reports the following gap status in NCSG.</w:t>
      </w:r>
    </w:p>
    <w:p w14:paraId="71E81327" w14:textId="15F4B145" w:rsidR="00EE5CFB" w:rsidRPr="001771F9" w:rsidRDefault="00EE5CFB" w:rsidP="00EE5CFB">
      <w:pPr>
        <w:pStyle w:val="Caption"/>
        <w:jc w:val="center"/>
        <w:rPr>
          <w:rFonts w:eastAsiaTheme="minorEastAsia"/>
          <w:lang w:val="en-US" w:eastAsia="zh-TW"/>
        </w:rPr>
      </w:pPr>
      <w:r>
        <w:t xml:space="preserve">Table </w:t>
      </w:r>
      <w:r>
        <w:fldChar w:fldCharType="begin"/>
      </w:r>
      <w:r>
        <w:instrText xml:space="preserve"> SEQ Table \* ARABIC </w:instrText>
      </w:r>
      <w:r>
        <w:fldChar w:fldCharType="separate"/>
      </w:r>
      <w:r w:rsidR="00704219">
        <w:rPr>
          <w:noProof/>
        </w:rPr>
        <w:t>4</w:t>
      </w:r>
      <w:r>
        <w:fldChar w:fldCharType="end"/>
      </w:r>
      <w:r>
        <w:t>. The example of gap status indication for UE supporting NCSG</w:t>
      </w:r>
    </w:p>
    <w:tbl>
      <w:tblPr>
        <w:tblW w:w="8447" w:type="dxa"/>
        <w:jc w:val="center"/>
        <w:tblCellMar>
          <w:left w:w="0" w:type="dxa"/>
          <w:right w:w="0" w:type="dxa"/>
        </w:tblCellMar>
        <w:tblLook w:val="04A0" w:firstRow="1" w:lastRow="0" w:firstColumn="1" w:lastColumn="0" w:noHBand="0" w:noVBand="1"/>
      </w:tblPr>
      <w:tblGrid>
        <w:gridCol w:w="1624"/>
        <w:gridCol w:w="804"/>
        <w:gridCol w:w="1201"/>
        <w:gridCol w:w="1201"/>
        <w:gridCol w:w="1201"/>
        <w:gridCol w:w="1201"/>
        <w:gridCol w:w="1215"/>
      </w:tblGrid>
      <w:tr w:rsidR="00EE5CFB" w:rsidRPr="00061B7E" w14:paraId="7D426441" w14:textId="77777777" w:rsidTr="00F90236">
        <w:trPr>
          <w:trHeight w:val="267"/>
          <w:jc w:val="center"/>
        </w:trPr>
        <w:tc>
          <w:tcPr>
            <w:tcW w:w="16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F33B5A1" w14:textId="77777777" w:rsidR="00EE5CFB" w:rsidRPr="00061B7E" w:rsidRDefault="00EE5CFB" w:rsidP="00F90236">
            <w:pPr>
              <w:overflowPunct/>
              <w:autoSpaceDE/>
              <w:autoSpaceDN/>
              <w:adjustRightInd/>
              <w:spacing w:after="0" w:line="256" w:lineRule="auto"/>
              <w:jc w:val="center"/>
              <w:textAlignment w:val="auto"/>
              <w:rPr>
                <w:lang w:val="en-US" w:eastAsia="zh-CN"/>
              </w:rPr>
            </w:pPr>
            <w:r w:rsidRPr="00061B7E">
              <w:rPr>
                <w:rFonts w:eastAsia="MS Mincho"/>
                <w:b/>
                <w:bCs/>
                <w:color w:val="000000"/>
                <w:kern w:val="24"/>
                <w:lang w:eastAsia="zh-CN"/>
              </w:rPr>
              <w:t>CC</w:t>
            </w:r>
          </w:p>
        </w:tc>
        <w:tc>
          <w:tcPr>
            <w:tcW w:w="8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DCBC213" w14:textId="77777777" w:rsidR="00EE5CFB" w:rsidRPr="00061B7E" w:rsidRDefault="00EE5CFB" w:rsidP="00F90236">
            <w:pPr>
              <w:overflowPunct/>
              <w:autoSpaceDE/>
              <w:autoSpaceDN/>
              <w:adjustRightInd/>
              <w:spacing w:after="0" w:line="256" w:lineRule="auto"/>
              <w:jc w:val="center"/>
              <w:textAlignment w:val="auto"/>
              <w:rPr>
                <w:lang w:val="en-US" w:eastAsia="zh-CN"/>
              </w:rPr>
            </w:pPr>
            <w:r w:rsidRPr="00061B7E">
              <w:rPr>
                <w:rFonts w:eastAsia="MS Mincho"/>
                <w:b/>
                <w:bCs/>
                <w:color w:val="000000"/>
                <w:kern w:val="24"/>
                <w:lang w:eastAsia="zh-CN"/>
              </w:rPr>
              <w:t>B1</w:t>
            </w:r>
          </w:p>
        </w:tc>
        <w:tc>
          <w:tcPr>
            <w:tcW w:w="12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E10B9F" w14:textId="77777777" w:rsidR="00EE5CFB" w:rsidRPr="00061B7E" w:rsidRDefault="00EE5CFB" w:rsidP="00F90236">
            <w:pPr>
              <w:overflowPunct/>
              <w:autoSpaceDE/>
              <w:autoSpaceDN/>
              <w:adjustRightInd/>
              <w:spacing w:after="0" w:line="256" w:lineRule="auto"/>
              <w:jc w:val="center"/>
              <w:textAlignment w:val="auto"/>
              <w:rPr>
                <w:lang w:val="en-US" w:eastAsia="zh-CN"/>
              </w:rPr>
            </w:pPr>
            <w:r w:rsidRPr="00061B7E">
              <w:rPr>
                <w:rFonts w:eastAsia="MS Mincho"/>
                <w:b/>
                <w:bCs/>
                <w:color w:val="000000"/>
                <w:kern w:val="24"/>
                <w:lang w:eastAsia="zh-CN"/>
              </w:rPr>
              <w:t>B2</w:t>
            </w:r>
          </w:p>
        </w:tc>
        <w:tc>
          <w:tcPr>
            <w:tcW w:w="12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87BFDB" w14:textId="77777777" w:rsidR="00EE5CFB" w:rsidRPr="00061B7E" w:rsidRDefault="00EE5CFB" w:rsidP="00F90236">
            <w:pPr>
              <w:overflowPunct/>
              <w:autoSpaceDE/>
              <w:autoSpaceDN/>
              <w:adjustRightInd/>
              <w:spacing w:after="0" w:line="256" w:lineRule="auto"/>
              <w:jc w:val="center"/>
              <w:textAlignment w:val="auto"/>
              <w:rPr>
                <w:lang w:val="en-US" w:eastAsia="zh-CN"/>
              </w:rPr>
            </w:pPr>
            <w:r w:rsidRPr="00061B7E">
              <w:rPr>
                <w:rFonts w:eastAsia="MS Mincho"/>
                <w:b/>
                <w:bCs/>
                <w:color w:val="000000"/>
                <w:kern w:val="24"/>
                <w:lang w:eastAsia="zh-CN"/>
              </w:rPr>
              <w:t>B3</w:t>
            </w:r>
          </w:p>
        </w:tc>
        <w:tc>
          <w:tcPr>
            <w:tcW w:w="12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D82061" w14:textId="77777777" w:rsidR="00EE5CFB" w:rsidRPr="00061B7E" w:rsidRDefault="00EE5CFB" w:rsidP="00F90236">
            <w:pPr>
              <w:overflowPunct/>
              <w:autoSpaceDE/>
              <w:autoSpaceDN/>
              <w:adjustRightInd/>
              <w:spacing w:after="0" w:line="256" w:lineRule="auto"/>
              <w:jc w:val="center"/>
              <w:textAlignment w:val="auto"/>
              <w:rPr>
                <w:lang w:val="en-US" w:eastAsia="zh-CN"/>
              </w:rPr>
            </w:pPr>
            <w:r w:rsidRPr="00061B7E">
              <w:rPr>
                <w:rFonts w:eastAsia="MS Mincho"/>
                <w:b/>
                <w:bCs/>
                <w:color w:val="000000"/>
                <w:kern w:val="24"/>
                <w:lang w:eastAsia="zh-CN"/>
              </w:rPr>
              <w:t>B4</w:t>
            </w:r>
          </w:p>
        </w:tc>
        <w:tc>
          <w:tcPr>
            <w:tcW w:w="12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5F11B0" w14:textId="77777777" w:rsidR="00EE5CFB" w:rsidRPr="00061B7E" w:rsidRDefault="00EE5CFB" w:rsidP="00F90236">
            <w:pPr>
              <w:overflowPunct/>
              <w:autoSpaceDE/>
              <w:autoSpaceDN/>
              <w:adjustRightInd/>
              <w:spacing w:after="0" w:line="256" w:lineRule="auto"/>
              <w:jc w:val="center"/>
              <w:textAlignment w:val="auto"/>
              <w:rPr>
                <w:lang w:val="en-US" w:eastAsia="zh-CN"/>
              </w:rPr>
            </w:pPr>
            <w:r w:rsidRPr="00061B7E">
              <w:rPr>
                <w:rFonts w:eastAsia="MS Mincho"/>
                <w:b/>
                <w:bCs/>
                <w:color w:val="000000"/>
                <w:kern w:val="24"/>
                <w:lang w:eastAsia="zh-CN"/>
              </w:rPr>
              <w:t>B5</w:t>
            </w:r>
          </w:p>
        </w:tc>
        <w:tc>
          <w:tcPr>
            <w:tcW w:w="121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02366EB9" w14:textId="77777777" w:rsidR="00EE5CFB" w:rsidRPr="00061B7E" w:rsidRDefault="00EE5CFB" w:rsidP="00F90236">
            <w:pPr>
              <w:overflowPunct/>
              <w:autoSpaceDE/>
              <w:autoSpaceDN/>
              <w:adjustRightInd/>
              <w:spacing w:after="0" w:line="256" w:lineRule="auto"/>
              <w:jc w:val="center"/>
              <w:textAlignment w:val="auto"/>
              <w:rPr>
                <w:lang w:val="en-US" w:eastAsia="zh-CN"/>
              </w:rPr>
            </w:pPr>
            <w:r w:rsidRPr="00061B7E">
              <w:rPr>
                <w:rFonts w:eastAsia="MS Mincho"/>
                <w:b/>
                <w:bCs/>
                <w:color w:val="000000"/>
                <w:kern w:val="24"/>
                <w:lang w:eastAsia="zh-CN"/>
              </w:rPr>
              <w:t>B6</w:t>
            </w:r>
          </w:p>
        </w:tc>
      </w:tr>
      <w:tr w:rsidR="00EE5CFB" w:rsidRPr="00061B7E" w14:paraId="08137275" w14:textId="77777777" w:rsidTr="00F90236">
        <w:trPr>
          <w:trHeight w:val="356"/>
          <w:jc w:val="center"/>
        </w:trPr>
        <w:tc>
          <w:tcPr>
            <w:tcW w:w="16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70D0288" w14:textId="77777777" w:rsidR="00EE5CFB" w:rsidRPr="00061B7E" w:rsidRDefault="00EE5CFB" w:rsidP="00F90236">
            <w:pPr>
              <w:overflowPunct/>
              <w:autoSpaceDE/>
              <w:autoSpaceDN/>
              <w:adjustRightInd/>
              <w:spacing w:after="0" w:line="256" w:lineRule="auto"/>
              <w:jc w:val="center"/>
              <w:textAlignment w:val="auto"/>
              <w:rPr>
                <w:lang w:val="en-US" w:eastAsia="zh-CN"/>
              </w:rPr>
            </w:pPr>
            <w:r w:rsidRPr="00061B7E">
              <w:rPr>
                <w:rFonts w:eastAsia="MS Mincho"/>
                <w:color w:val="000000" w:themeColor="text1"/>
                <w:kern w:val="24"/>
                <w:lang w:eastAsia="zh-CN"/>
              </w:rPr>
              <w:t xml:space="preserve">B1+B2 </w:t>
            </w:r>
            <w:r w:rsidRPr="00061B7E">
              <w:rPr>
                <w:rFonts w:eastAsia="MS Mincho"/>
                <w:color w:val="000000"/>
                <w:kern w:val="24"/>
                <w:lang w:val="en-US" w:eastAsia="zh-CN"/>
              </w:rPr>
              <w:t>(Pcell+Scell)</w:t>
            </w:r>
          </w:p>
        </w:tc>
        <w:tc>
          <w:tcPr>
            <w:tcW w:w="8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2701FC" w14:textId="77777777" w:rsidR="00EE5CFB" w:rsidRPr="00061B7E" w:rsidRDefault="00EE5CFB" w:rsidP="00F90236">
            <w:pPr>
              <w:overflowPunct/>
              <w:autoSpaceDE/>
              <w:autoSpaceDN/>
              <w:adjustRightInd/>
              <w:spacing w:after="0" w:line="256" w:lineRule="auto"/>
              <w:jc w:val="center"/>
              <w:textAlignment w:val="auto"/>
              <w:rPr>
                <w:lang w:val="en-US" w:eastAsia="zh-CN"/>
              </w:rPr>
            </w:pPr>
            <w:r w:rsidRPr="001771F9">
              <w:rPr>
                <w:rFonts w:eastAsia="MS Mincho"/>
                <w:color w:val="000000"/>
                <w:kern w:val="24"/>
                <w:lang w:eastAsia="zh-CN"/>
              </w:rPr>
              <w:t>2</w:t>
            </w:r>
          </w:p>
        </w:tc>
        <w:tc>
          <w:tcPr>
            <w:tcW w:w="12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83EDA5" w14:textId="77777777" w:rsidR="00EE5CFB" w:rsidRPr="00061B7E" w:rsidRDefault="00EE5CFB" w:rsidP="00F90236">
            <w:pPr>
              <w:overflowPunct/>
              <w:autoSpaceDE/>
              <w:autoSpaceDN/>
              <w:adjustRightInd/>
              <w:spacing w:after="0" w:line="256" w:lineRule="auto"/>
              <w:jc w:val="center"/>
              <w:textAlignment w:val="auto"/>
              <w:rPr>
                <w:lang w:val="en-US" w:eastAsia="zh-CN"/>
              </w:rPr>
            </w:pPr>
            <w:r w:rsidRPr="001771F9">
              <w:rPr>
                <w:rFonts w:eastAsia="MS Mincho"/>
                <w:color w:val="000000"/>
                <w:kern w:val="24"/>
                <w:lang w:eastAsia="zh-CN"/>
              </w:rPr>
              <w:t>1</w:t>
            </w:r>
          </w:p>
        </w:tc>
        <w:tc>
          <w:tcPr>
            <w:tcW w:w="12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40CF9E" w14:textId="77777777" w:rsidR="00EE5CFB" w:rsidRPr="00061B7E" w:rsidRDefault="00EE5CFB" w:rsidP="00F90236">
            <w:pPr>
              <w:overflowPunct/>
              <w:autoSpaceDE/>
              <w:autoSpaceDN/>
              <w:adjustRightInd/>
              <w:spacing w:after="0" w:line="256" w:lineRule="auto"/>
              <w:jc w:val="center"/>
              <w:textAlignment w:val="auto"/>
              <w:rPr>
                <w:lang w:val="en-US" w:eastAsia="zh-CN"/>
              </w:rPr>
            </w:pPr>
            <w:r w:rsidRPr="001771F9">
              <w:rPr>
                <w:rFonts w:eastAsia="MS Mincho"/>
                <w:color w:val="000000"/>
                <w:kern w:val="24"/>
                <w:lang w:eastAsia="zh-CN"/>
              </w:rPr>
              <w:t>0</w:t>
            </w:r>
          </w:p>
        </w:tc>
        <w:tc>
          <w:tcPr>
            <w:tcW w:w="12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69EA30" w14:textId="77777777" w:rsidR="00EE5CFB" w:rsidRPr="00061B7E" w:rsidRDefault="00EE5CFB" w:rsidP="00F90236">
            <w:pPr>
              <w:overflowPunct/>
              <w:autoSpaceDE/>
              <w:autoSpaceDN/>
              <w:adjustRightInd/>
              <w:spacing w:after="0" w:line="256" w:lineRule="auto"/>
              <w:jc w:val="center"/>
              <w:textAlignment w:val="auto"/>
              <w:rPr>
                <w:lang w:val="en-US" w:eastAsia="zh-CN"/>
              </w:rPr>
            </w:pPr>
            <w:r w:rsidRPr="001771F9">
              <w:rPr>
                <w:rFonts w:eastAsia="MS Mincho"/>
                <w:color w:val="000000"/>
                <w:kern w:val="24"/>
                <w:lang w:eastAsia="zh-CN"/>
              </w:rPr>
              <w:t>0</w:t>
            </w:r>
          </w:p>
        </w:tc>
        <w:tc>
          <w:tcPr>
            <w:tcW w:w="12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4A3524" w14:textId="77777777" w:rsidR="00EE5CFB" w:rsidRPr="00061B7E" w:rsidRDefault="00EE5CFB" w:rsidP="00F90236">
            <w:pPr>
              <w:overflowPunct/>
              <w:autoSpaceDE/>
              <w:autoSpaceDN/>
              <w:adjustRightInd/>
              <w:spacing w:after="0" w:line="256" w:lineRule="auto"/>
              <w:jc w:val="center"/>
              <w:textAlignment w:val="auto"/>
              <w:rPr>
                <w:lang w:val="en-US" w:eastAsia="zh-CN"/>
              </w:rPr>
            </w:pPr>
            <w:r w:rsidRPr="001771F9">
              <w:rPr>
                <w:rFonts w:eastAsia="MS Mincho"/>
                <w:color w:val="000000"/>
                <w:kern w:val="24"/>
                <w:lang w:eastAsia="zh-CN"/>
              </w:rPr>
              <w:t>0</w:t>
            </w:r>
          </w:p>
        </w:tc>
        <w:tc>
          <w:tcPr>
            <w:tcW w:w="121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7CE569A9" w14:textId="77777777" w:rsidR="00EE5CFB" w:rsidRPr="00061B7E" w:rsidRDefault="00EE5CFB" w:rsidP="00F90236">
            <w:pPr>
              <w:overflowPunct/>
              <w:autoSpaceDE/>
              <w:autoSpaceDN/>
              <w:adjustRightInd/>
              <w:spacing w:after="0" w:line="256" w:lineRule="auto"/>
              <w:jc w:val="center"/>
              <w:textAlignment w:val="auto"/>
              <w:rPr>
                <w:lang w:val="en-US" w:eastAsia="zh-CN"/>
              </w:rPr>
            </w:pPr>
            <w:r w:rsidRPr="00061B7E">
              <w:rPr>
                <w:rFonts w:eastAsia="MS Mincho"/>
                <w:color w:val="000000"/>
                <w:kern w:val="24"/>
                <w:lang w:eastAsia="zh-CN"/>
              </w:rPr>
              <w:t>1</w:t>
            </w:r>
          </w:p>
        </w:tc>
      </w:tr>
    </w:tbl>
    <w:p w14:paraId="6D1AA1EE" w14:textId="77777777" w:rsidR="00EE5CFB" w:rsidRPr="001771F9" w:rsidRDefault="00EE5CFB" w:rsidP="00EE5CFB">
      <w:pPr>
        <w:jc w:val="both"/>
        <w:rPr>
          <w:rFonts w:eastAsiaTheme="minorEastAsia"/>
          <w:lang w:val="en-US" w:eastAsia="zh-TW"/>
        </w:rPr>
      </w:pPr>
      <w:r>
        <w:rPr>
          <w:rFonts w:eastAsiaTheme="minorEastAsia"/>
          <w:lang w:val="en-US" w:eastAsia="zh-TW"/>
        </w:rPr>
        <w:t xml:space="preserve">Note: </w:t>
      </w:r>
      <w:r w:rsidRPr="001771F9">
        <w:rPr>
          <w:rFonts w:eastAsiaTheme="minorEastAsia"/>
          <w:lang w:val="en-US" w:eastAsia="zh-TW"/>
        </w:rPr>
        <w:t>(‘0’: gap, ‘1’: NCSG, ‘2’: no gap no interruption)</w:t>
      </w:r>
    </w:p>
    <w:p w14:paraId="31C326D7" w14:textId="77777777" w:rsidR="00EE5CFB" w:rsidRPr="001771F9" w:rsidRDefault="00EE5CFB" w:rsidP="00EE5CFB">
      <w:pPr>
        <w:jc w:val="both"/>
        <w:rPr>
          <w:rFonts w:eastAsiaTheme="minorEastAsia"/>
          <w:lang w:val="en-US" w:eastAsia="zh-TW"/>
        </w:rPr>
      </w:pPr>
      <w:r w:rsidRPr="001771F9">
        <w:rPr>
          <w:rFonts w:eastAsiaTheme="minorEastAsia"/>
          <w:lang w:val="en-US" w:eastAsia="zh-TW"/>
        </w:rPr>
        <w:t>The gap status indication in NeedForGaps should have 1-to-1 mapping with the gap status in NCSG with the following rules.</w:t>
      </w:r>
    </w:p>
    <w:p w14:paraId="26B5D7DB" w14:textId="77777777" w:rsidR="00EE5CFB" w:rsidRPr="001771F9" w:rsidRDefault="00EE5CFB" w:rsidP="00EE5CFB">
      <w:pPr>
        <w:pStyle w:val="ListParagraph"/>
        <w:numPr>
          <w:ilvl w:val="0"/>
          <w:numId w:val="5"/>
        </w:numPr>
        <w:jc w:val="both"/>
        <w:rPr>
          <w:rFonts w:eastAsiaTheme="minorEastAsia"/>
          <w:lang w:val="en-US" w:eastAsia="zh-TW"/>
        </w:rPr>
      </w:pPr>
      <w:r w:rsidRPr="001771F9">
        <w:rPr>
          <w:rFonts w:eastAsiaTheme="minorEastAsia"/>
          <w:lang w:val="en-US" w:eastAsia="zh-TW"/>
        </w:rPr>
        <w:t>UE should report ‘no gap’ in the same band for NeedForGaps if reporting ‘no gap no interruption’ or ‘no gap no interruption’ in a band for NCSG</w:t>
      </w:r>
    </w:p>
    <w:p w14:paraId="2926A68E" w14:textId="641A29C8" w:rsidR="00EE5CFB" w:rsidRDefault="00EE5CFB" w:rsidP="00EE5CFB">
      <w:pPr>
        <w:pStyle w:val="ListParagraph"/>
        <w:numPr>
          <w:ilvl w:val="0"/>
          <w:numId w:val="5"/>
        </w:numPr>
        <w:jc w:val="both"/>
        <w:rPr>
          <w:rFonts w:eastAsiaTheme="minorEastAsia"/>
          <w:lang w:val="en-US" w:eastAsia="zh-TW"/>
        </w:rPr>
      </w:pPr>
      <w:r w:rsidRPr="001771F9">
        <w:rPr>
          <w:rFonts w:eastAsiaTheme="minorEastAsia"/>
          <w:lang w:val="en-US" w:eastAsia="zh-TW"/>
        </w:rPr>
        <w:t>UE should report ‘gap’ in the same band for NeedForGaps if reporting ‘gap’ in a band for NCSG</w:t>
      </w:r>
    </w:p>
    <w:p w14:paraId="59833FDE" w14:textId="48637D0C" w:rsidR="007E64F5" w:rsidRDefault="007E64F5" w:rsidP="00946AAA">
      <w:pPr>
        <w:jc w:val="both"/>
        <w:rPr>
          <w:rFonts w:eastAsiaTheme="minorEastAsia"/>
          <w:lang w:val="en-US" w:eastAsia="zh-TW"/>
        </w:rPr>
      </w:pPr>
      <w:r>
        <w:rPr>
          <w:rFonts w:eastAsiaTheme="minorEastAsia"/>
          <w:lang w:val="en-US" w:eastAsia="zh-TW"/>
        </w:rPr>
        <w:t>The mapping is mainly used to save the signalling inter</w:t>
      </w:r>
      <w:r w:rsidR="00C323C4">
        <w:rPr>
          <w:rFonts w:eastAsiaTheme="minorEastAsia"/>
          <w:lang w:val="en-US" w:eastAsia="zh-TW"/>
        </w:rPr>
        <w:t>action</w:t>
      </w:r>
    </w:p>
    <w:p w14:paraId="5AC1D05F" w14:textId="5A787091" w:rsidR="00946AAA" w:rsidRDefault="00946AAA" w:rsidP="00946AAA">
      <w:pPr>
        <w:jc w:val="both"/>
        <w:rPr>
          <w:rFonts w:eastAsiaTheme="minorEastAsia"/>
          <w:lang w:val="en-US" w:eastAsia="zh-TW"/>
        </w:rPr>
      </w:pPr>
      <w:r>
        <w:rPr>
          <w:rFonts w:eastAsiaTheme="minorEastAsia"/>
          <w:lang w:val="en-US" w:eastAsia="zh-TW"/>
        </w:rPr>
        <w:t xml:space="preserve">In last meeting, after some </w:t>
      </w:r>
      <w:r w:rsidR="007E64F5">
        <w:rPr>
          <w:rFonts w:eastAsiaTheme="minorEastAsia"/>
          <w:lang w:val="en-US" w:eastAsia="zh-TW"/>
        </w:rPr>
        <w:t xml:space="preserve">further clarification </w:t>
      </w:r>
      <w:r w:rsidR="00702E7B">
        <w:rPr>
          <w:rFonts w:eastAsiaTheme="minorEastAsia"/>
          <w:lang w:val="en-US" w:eastAsia="zh-TW"/>
        </w:rPr>
        <w:t xml:space="preserve">with other companies, we see the concern due to the uncertain requirement and unclear UE behaviours </w:t>
      </w:r>
      <w:r w:rsidR="00122DE2">
        <w:rPr>
          <w:rFonts w:eastAsiaTheme="minorEastAsia"/>
          <w:lang w:val="en-US" w:eastAsia="zh-TW"/>
        </w:rPr>
        <w:t xml:space="preserve">for NeedForGaps feature. Thus, we suggest to postpone the discussion until RAN4 has a clear understanding on NeedForGaps requirement. </w:t>
      </w:r>
    </w:p>
    <w:p w14:paraId="3C887E43" w14:textId="2F21B1E8" w:rsidR="00013AE9" w:rsidRDefault="00013AE9" w:rsidP="00013AE9">
      <w:pPr>
        <w:pStyle w:val="Caption"/>
        <w:rPr>
          <w:rFonts w:eastAsia="Times New Roman"/>
          <w:bCs/>
          <w:i/>
          <w:iCs/>
        </w:rPr>
      </w:pPr>
      <w:bookmarkStart w:id="30" w:name="_Ref130306886"/>
      <w:r w:rsidRPr="00013AE9">
        <w:rPr>
          <w:rFonts w:eastAsia="Times New Roman"/>
          <w:bCs/>
          <w:i/>
          <w:iCs/>
        </w:rPr>
        <w:t xml:space="preserve">Observation </w:t>
      </w:r>
      <w:r w:rsidRPr="00013AE9">
        <w:rPr>
          <w:rFonts w:eastAsia="Times New Roman"/>
          <w:bCs/>
          <w:i/>
          <w:iCs/>
        </w:rPr>
        <w:fldChar w:fldCharType="begin"/>
      </w:r>
      <w:r w:rsidRPr="00013AE9">
        <w:rPr>
          <w:rFonts w:eastAsia="Times New Roman"/>
          <w:bCs/>
          <w:i/>
          <w:iCs/>
        </w:rPr>
        <w:instrText xml:space="preserve"> SEQ Observation \* ARABIC </w:instrText>
      </w:r>
      <w:r w:rsidRPr="00013AE9">
        <w:rPr>
          <w:rFonts w:eastAsia="Times New Roman"/>
          <w:bCs/>
          <w:i/>
          <w:iCs/>
        </w:rPr>
        <w:fldChar w:fldCharType="separate"/>
      </w:r>
      <w:r w:rsidR="00704219">
        <w:rPr>
          <w:rFonts w:eastAsia="Times New Roman"/>
          <w:bCs/>
          <w:i/>
          <w:iCs/>
          <w:noProof/>
        </w:rPr>
        <w:t>3</w:t>
      </w:r>
      <w:r w:rsidRPr="00013AE9">
        <w:rPr>
          <w:rFonts w:eastAsia="Times New Roman"/>
          <w:bCs/>
          <w:i/>
          <w:iCs/>
        </w:rPr>
        <w:fldChar w:fldCharType="end"/>
      </w:r>
      <w:r w:rsidRPr="00013AE9">
        <w:rPr>
          <w:rFonts w:eastAsia="Times New Roman"/>
          <w:bCs/>
          <w:i/>
          <w:iCs/>
        </w:rPr>
        <w:t xml:space="preserve">: </w:t>
      </w:r>
      <w:r w:rsidR="00421608">
        <w:rPr>
          <w:rFonts w:eastAsia="Times New Roman"/>
          <w:bCs/>
          <w:i/>
          <w:iCs/>
        </w:rPr>
        <w:t xml:space="preserve">The benefits of </w:t>
      </w:r>
      <w:r w:rsidRPr="00013AE9">
        <w:rPr>
          <w:rFonts w:eastAsia="Times New Roman"/>
          <w:bCs/>
          <w:i/>
          <w:iCs/>
        </w:rPr>
        <w:t>1-to-1 mapping between NeedForGaps and NCSG</w:t>
      </w:r>
      <w:r>
        <w:rPr>
          <w:rFonts w:eastAsia="Times New Roman"/>
          <w:bCs/>
          <w:i/>
          <w:iCs/>
        </w:rPr>
        <w:t xml:space="preserve"> </w:t>
      </w:r>
      <w:r w:rsidR="00421608">
        <w:rPr>
          <w:rFonts w:eastAsia="Times New Roman"/>
          <w:bCs/>
          <w:i/>
          <w:iCs/>
        </w:rPr>
        <w:t>is</w:t>
      </w:r>
      <w:r>
        <w:rPr>
          <w:rFonts w:eastAsia="Times New Roman"/>
          <w:bCs/>
          <w:i/>
          <w:iCs/>
        </w:rPr>
        <w:t xml:space="preserve"> to </w:t>
      </w:r>
      <w:r w:rsidR="00421608">
        <w:rPr>
          <w:rFonts w:eastAsia="Times New Roman"/>
          <w:bCs/>
          <w:i/>
          <w:iCs/>
        </w:rPr>
        <w:t xml:space="preserve">avoid the frequent large signalling </w:t>
      </w:r>
      <w:r w:rsidR="00421608" w:rsidRPr="00421608">
        <w:rPr>
          <w:rFonts w:eastAsia="Times New Roman"/>
          <w:bCs/>
          <w:i/>
          <w:iCs/>
        </w:rPr>
        <w:t>interaction</w:t>
      </w:r>
      <w:r w:rsidR="00421608">
        <w:rPr>
          <w:rFonts w:eastAsia="Times New Roman"/>
          <w:bCs/>
          <w:i/>
          <w:iCs/>
        </w:rPr>
        <w:t>.</w:t>
      </w:r>
      <w:bookmarkEnd w:id="30"/>
    </w:p>
    <w:p w14:paraId="67AE9612" w14:textId="319FFE2D" w:rsidR="007E64F5" w:rsidRPr="007E64F5" w:rsidRDefault="0058533B" w:rsidP="007E64F5">
      <w:pPr>
        <w:overflowPunct/>
        <w:autoSpaceDE/>
        <w:autoSpaceDN/>
        <w:adjustRightInd/>
        <w:spacing w:after="200"/>
        <w:textAlignment w:val="center"/>
        <w:rPr>
          <w:rFonts w:ascii="Calibri" w:hAnsi="Calibri" w:cs="Calibri"/>
          <w:sz w:val="22"/>
          <w:szCs w:val="22"/>
          <w:lang w:val="en-US" w:eastAsia="zh-CN"/>
        </w:rPr>
      </w:pPr>
      <w:bookmarkStart w:id="31" w:name="_Ref130306939"/>
      <w:r w:rsidRPr="001771F9">
        <w:rPr>
          <w:b/>
          <w:bCs/>
          <w:i/>
          <w:iCs/>
        </w:rPr>
        <w:t xml:space="preserve">Proposal </w:t>
      </w:r>
      <w:r w:rsidRPr="001771F9">
        <w:rPr>
          <w:b/>
          <w:bCs/>
          <w:i/>
          <w:iCs/>
        </w:rPr>
        <w:fldChar w:fldCharType="begin"/>
      </w:r>
      <w:r w:rsidRPr="001771F9">
        <w:rPr>
          <w:b/>
          <w:bCs/>
          <w:i/>
          <w:iCs/>
        </w:rPr>
        <w:instrText xml:space="preserve"> SEQ Proposal \* ARABIC </w:instrText>
      </w:r>
      <w:r w:rsidRPr="001771F9">
        <w:rPr>
          <w:b/>
          <w:bCs/>
          <w:i/>
          <w:iCs/>
        </w:rPr>
        <w:fldChar w:fldCharType="separate"/>
      </w:r>
      <w:r w:rsidR="00704219">
        <w:rPr>
          <w:b/>
          <w:bCs/>
          <w:i/>
          <w:iCs/>
          <w:noProof/>
        </w:rPr>
        <w:t>18</w:t>
      </w:r>
      <w:r w:rsidRPr="001771F9">
        <w:rPr>
          <w:b/>
          <w:bCs/>
          <w:i/>
          <w:iCs/>
        </w:rPr>
        <w:fldChar w:fldCharType="end"/>
      </w:r>
      <w:r w:rsidRPr="001771F9">
        <w:rPr>
          <w:b/>
          <w:bCs/>
          <w:i/>
          <w:iCs/>
        </w:rPr>
        <w:t>:</w:t>
      </w:r>
      <w:r>
        <w:rPr>
          <w:b/>
          <w:bCs/>
          <w:i/>
          <w:iCs/>
        </w:rPr>
        <w:t xml:space="preserve"> </w:t>
      </w:r>
      <w:r w:rsidR="00D77803" w:rsidRPr="00EA6FBA">
        <w:rPr>
          <w:b/>
          <w:bCs/>
          <w:i/>
          <w:iCs/>
          <w:lang w:val="en-US" w:eastAsia="zh-CN"/>
        </w:rPr>
        <w:t>NeedForGaps</w:t>
      </w:r>
      <w:r w:rsidR="007E64F5" w:rsidRPr="00EA6FBA">
        <w:rPr>
          <w:b/>
          <w:bCs/>
          <w:i/>
          <w:iCs/>
          <w:lang w:val="en-US" w:eastAsia="zh-CN"/>
        </w:rPr>
        <w:t xml:space="preserve"> and </w:t>
      </w:r>
      <w:r w:rsidR="00D77803" w:rsidRPr="00EA6FBA">
        <w:rPr>
          <w:b/>
          <w:bCs/>
          <w:i/>
          <w:iCs/>
          <w:lang w:val="en-US" w:eastAsia="zh-CN"/>
        </w:rPr>
        <w:t>NCSG</w:t>
      </w:r>
      <w:r w:rsidR="007E64F5" w:rsidRPr="00EA6FBA">
        <w:rPr>
          <w:b/>
          <w:bCs/>
          <w:i/>
          <w:iCs/>
          <w:lang w:val="en-US" w:eastAsia="zh-CN"/>
        </w:rPr>
        <w:t xml:space="preserve"> are not expected to be enabled for the same UE at the same time</w:t>
      </w:r>
      <w:r w:rsidR="00D77803" w:rsidRPr="00EA6FBA">
        <w:rPr>
          <w:b/>
          <w:bCs/>
          <w:i/>
          <w:iCs/>
          <w:lang w:val="en-US" w:eastAsia="zh-CN"/>
        </w:rPr>
        <w:t xml:space="preserve">, but NW can alternatively switch between </w:t>
      </w:r>
      <w:r w:rsidR="00EA6FBA" w:rsidRPr="00EA6FBA">
        <w:rPr>
          <w:b/>
          <w:bCs/>
          <w:i/>
          <w:iCs/>
          <w:lang w:val="en-US" w:eastAsia="zh-CN"/>
        </w:rPr>
        <w:t>NeedForGaps and NCSG</w:t>
      </w:r>
      <w:r w:rsidR="00D77803" w:rsidRPr="00EA6FBA">
        <w:rPr>
          <w:b/>
          <w:bCs/>
          <w:i/>
          <w:iCs/>
          <w:lang w:val="en-US" w:eastAsia="zh-CN"/>
        </w:rPr>
        <w:t xml:space="preserve"> once both</w:t>
      </w:r>
      <w:r w:rsidR="00EA6FBA" w:rsidRPr="00EA6FBA">
        <w:rPr>
          <w:b/>
          <w:bCs/>
          <w:i/>
          <w:iCs/>
          <w:lang w:val="en-US" w:eastAsia="zh-CN"/>
        </w:rPr>
        <w:t xml:space="preserve"> UE and NW support NeedForGaps and NCSG.</w:t>
      </w:r>
      <w:bookmarkEnd w:id="31"/>
    </w:p>
    <w:p w14:paraId="36F3D56E" w14:textId="01BC97EC" w:rsidR="00EE5CFB" w:rsidRDefault="00EE5CFB" w:rsidP="00EE5CFB">
      <w:pPr>
        <w:jc w:val="both"/>
        <w:rPr>
          <w:rFonts w:eastAsiaTheme="minorEastAsia"/>
          <w:b/>
          <w:bCs/>
          <w:i/>
          <w:iCs/>
          <w:lang w:val="en-US" w:eastAsia="zh-TW"/>
        </w:rPr>
      </w:pPr>
      <w:bookmarkStart w:id="32" w:name="_Ref110192536"/>
      <w:r w:rsidRPr="001771F9">
        <w:rPr>
          <w:b/>
          <w:bCs/>
          <w:i/>
          <w:iCs/>
        </w:rPr>
        <w:t xml:space="preserve">Proposal </w:t>
      </w:r>
      <w:r w:rsidRPr="001771F9">
        <w:rPr>
          <w:b/>
          <w:bCs/>
          <w:i/>
          <w:iCs/>
        </w:rPr>
        <w:fldChar w:fldCharType="begin"/>
      </w:r>
      <w:r w:rsidRPr="001771F9">
        <w:rPr>
          <w:b/>
          <w:bCs/>
          <w:i/>
          <w:iCs/>
        </w:rPr>
        <w:instrText xml:space="preserve"> SEQ Proposal \* ARABIC </w:instrText>
      </w:r>
      <w:r w:rsidRPr="001771F9">
        <w:rPr>
          <w:b/>
          <w:bCs/>
          <w:i/>
          <w:iCs/>
        </w:rPr>
        <w:fldChar w:fldCharType="separate"/>
      </w:r>
      <w:r w:rsidR="00704219">
        <w:rPr>
          <w:b/>
          <w:bCs/>
          <w:i/>
          <w:iCs/>
          <w:noProof/>
        </w:rPr>
        <w:t>19</w:t>
      </w:r>
      <w:r w:rsidRPr="001771F9">
        <w:rPr>
          <w:b/>
          <w:bCs/>
          <w:i/>
          <w:iCs/>
        </w:rPr>
        <w:fldChar w:fldCharType="end"/>
      </w:r>
      <w:r w:rsidRPr="001771F9">
        <w:rPr>
          <w:b/>
          <w:bCs/>
          <w:i/>
          <w:iCs/>
        </w:rPr>
        <w:t xml:space="preserve">: </w:t>
      </w:r>
      <w:r w:rsidR="001B1D2A">
        <w:rPr>
          <w:b/>
          <w:bCs/>
          <w:i/>
          <w:iCs/>
        </w:rPr>
        <w:t xml:space="preserve">RAN4 to postpone the </w:t>
      </w:r>
      <w:r w:rsidRPr="001771F9">
        <w:rPr>
          <w:rFonts w:eastAsiaTheme="minorEastAsia"/>
          <w:b/>
          <w:bCs/>
          <w:i/>
          <w:iCs/>
          <w:lang w:val="en-US" w:eastAsia="zh-TW"/>
        </w:rPr>
        <w:t xml:space="preserve">1-to-1 mapping </w:t>
      </w:r>
      <w:r w:rsidR="001B1D2A">
        <w:rPr>
          <w:rFonts w:eastAsiaTheme="minorEastAsia"/>
          <w:b/>
          <w:bCs/>
          <w:i/>
          <w:iCs/>
          <w:lang w:val="en-US" w:eastAsia="zh-TW"/>
        </w:rPr>
        <w:t>between</w:t>
      </w:r>
      <w:r w:rsidRPr="001771F9">
        <w:rPr>
          <w:rFonts w:eastAsiaTheme="minorEastAsia"/>
          <w:b/>
          <w:bCs/>
          <w:i/>
          <w:iCs/>
          <w:lang w:val="en-US" w:eastAsia="zh-TW"/>
        </w:rPr>
        <w:t xml:space="preserve"> NeedForGaps and NCSG capabilities</w:t>
      </w:r>
      <w:r w:rsidR="001B1D2A">
        <w:rPr>
          <w:rFonts w:eastAsiaTheme="minorEastAsia"/>
          <w:b/>
          <w:bCs/>
          <w:i/>
          <w:iCs/>
          <w:lang w:val="en-US" w:eastAsia="zh-TW"/>
        </w:rPr>
        <w:t xml:space="preserve"> until </w:t>
      </w:r>
      <w:r w:rsidR="00C45606">
        <w:rPr>
          <w:rFonts w:eastAsiaTheme="minorEastAsia"/>
          <w:b/>
          <w:bCs/>
          <w:i/>
          <w:iCs/>
          <w:lang w:val="en-US" w:eastAsia="zh-TW"/>
        </w:rPr>
        <w:t>RAN4 has a clear</w:t>
      </w:r>
      <w:r w:rsidR="009D213D">
        <w:rPr>
          <w:rFonts w:eastAsiaTheme="minorEastAsia"/>
          <w:b/>
          <w:bCs/>
          <w:i/>
          <w:iCs/>
          <w:lang w:val="en-US" w:eastAsia="zh-TW"/>
        </w:rPr>
        <w:t xml:space="preserve"> understanding on</w:t>
      </w:r>
      <w:r w:rsidR="00C45606">
        <w:rPr>
          <w:rFonts w:eastAsiaTheme="minorEastAsia"/>
          <w:b/>
          <w:bCs/>
          <w:i/>
          <w:iCs/>
          <w:lang w:val="en-US" w:eastAsia="zh-TW"/>
        </w:rPr>
        <w:t xml:space="preserve"> NeedForGaps requirement</w:t>
      </w:r>
      <w:r w:rsidRPr="001771F9">
        <w:rPr>
          <w:rFonts w:eastAsiaTheme="minorEastAsia"/>
          <w:b/>
          <w:bCs/>
          <w:i/>
          <w:iCs/>
          <w:lang w:val="en-US" w:eastAsia="zh-TW"/>
        </w:rPr>
        <w:t>.</w:t>
      </w:r>
      <w:bookmarkEnd w:id="32"/>
    </w:p>
    <w:bookmarkEnd w:id="9"/>
    <w:p w14:paraId="109AEBE6" w14:textId="6A41207F" w:rsidR="00396914" w:rsidRPr="001771F9" w:rsidRDefault="00396914" w:rsidP="002D0085">
      <w:pPr>
        <w:pStyle w:val="Heading1"/>
        <w:numPr>
          <w:ilvl w:val="0"/>
          <w:numId w:val="1"/>
        </w:numPr>
        <w:ind w:hanging="720"/>
        <w:jc w:val="both"/>
        <w:rPr>
          <w:rFonts w:ascii="Times New Roman" w:eastAsiaTheme="minorEastAsia" w:hAnsi="Times New Roman"/>
          <w:b/>
          <w:sz w:val="22"/>
          <w:szCs w:val="22"/>
          <w:lang w:val="en-US" w:eastAsia="zh-TW"/>
        </w:rPr>
      </w:pPr>
      <w:r w:rsidRPr="001771F9">
        <w:rPr>
          <w:rFonts w:ascii="Times New Roman" w:eastAsiaTheme="minorEastAsia" w:hAnsi="Times New Roman"/>
          <w:b/>
          <w:sz w:val="22"/>
          <w:szCs w:val="22"/>
          <w:lang w:val="en-US" w:eastAsia="zh-TW"/>
        </w:rPr>
        <w:t>Conclusion</w:t>
      </w:r>
    </w:p>
    <w:p w14:paraId="109AEBE7" w14:textId="54B73C3D" w:rsidR="00202607" w:rsidRDefault="00085372" w:rsidP="002D0085">
      <w:pPr>
        <w:jc w:val="both"/>
        <w:rPr>
          <w:rFonts w:eastAsia="PMingLiU"/>
          <w:color w:val="0D0D0D"/>
          <w:sz w:val="22"/>
          <w:szCs w:val="22"/>
          <w:lang w:eastAsia="zh-TW"/>
        </w:rPr>
      </w:pPr>
      <w:r w:rsidRPr="001771F9">
        <w:rPr>
          <w:rFonts w:eastAsia="PMingLiU"/>
          <w:color w:val="0D0D0D"/>
          <w:sz w:val="22"/>
          <w:szCs w:val="22"/>
          <w:lang w:eastAsia="zh-TW"/>
        </w:rPr>
        <w:t>In the contribution,</w:t>
      </w:r>
      <w:bookmarkEnd w:id="3"/>
      <w:bookmarkEnd w:id="4"/>
      <w:bookmarkEnd w:id="5"/>
      <w:bookmarkEnd w:id="6"/>
      <w:bookmarkEnd w:id="7"/>
      <w:bookmarkEnd w:id="8"/>
      <w:r w:rsidR="00CB5FB6" w:rsidRPr="001771F9">
        <w:rPr>
          <w:rFonts w:eastAsia="PMingLiU"/>
          <w:color w:val="0D0D0D"/>
          <w:sz w:val="22"/>
          <w:szCs w:val="22"/>
          <w:lang w:eastAsia="zh-TW"/>
        </w:rPr>
        <w:t xml:space="preserve"> </w:t>
      </w:r>
      <w:r w:rsidR="00BF470E" w:rsidRPr="001771F9">
        <w:rPr>
          <w:rFonts w:eastAsia="PMingLiU"/>
          <w:color w:val="0D0D0D"/>
          <w:sz w:val="22"/>
          <w:szCs w:val="22"/>
          <w:lang w:eastAsia="zh-TW"/>
        </w:rPr>
        <w:t xml:space="preserve">we discuss </w:t>
      </w:r>
      <w:r w:rsidR="00864962" w:rsidRPr="001771F9">
        <w:rPr>
          <w:rFonts w:eastAsia="PMingLiU"/>
          <w:color w:val="0D0D0D"/>
          <w:sz w:val="22"/>
          <w:szCs w:val="22"/>
          <w:lang w:eastAsia="zh-TW"/>
        </w:rPr>
        <w:t xml:space="preserve">the </w:t>
      </w:r>
      <w:r w:rsidR="009E4E40">
        <w:rPr>
          <w:rFonts w:eastAsia="PMingLiU"/>
          <w:color w:val="0D0D0D"/>
          <w:sz w:val="22"/>
          <w:szCs w:val="22"/>
          <w:lang w:eastAsia="zh-TW"/>
        </w:rPr>
        <w:t>NeedForGaps</w:t>
      </w:r>
      <w:r w:rsidR="005E0DEE" w:rsidRPr="001771F9">
        <w:rPr>
          <w:rFonts w:eastAsia="PMingLiU"/>
          <w:color w:val="0D0D0D"/>
          <w:sz w:val="22"/>
          <w:szCs w:val="22"/>
          <w:lang w:eastAsia="zh-TW"/>
        </w:rPr>
        <w:t xml:space="preserve"> in Rel-18</w:t>
      </w:r>
      <w:r w:rsidR="005D0611" w:rsidRPr="001771F9">
        <w:rPr>
          <w:rFonts w:eastAsia="PMingLiU"/>
          <w:color w:val="0D0D0D"/>
          <w:sz w:val="22"/>
          <w:szCs w:val="22"/>
          <w:lang w:eastAsia="zh-TW"/>
        </w:rPr>
        <w:t>.</w:t>
      </w:r>
      <w:r w:rsidR="004A6C76" w:rsidRPr="001771F9">
        <w:rPr>
          <w:rFonts w:eastAsia="PMingLiU"/>
          <w:color w:val="0D0D0D"/>
          <w:sz w:val="22"/>
          <w:szCs w:val="22"/>
          <w:lang w:eastAsia="zh-TW"/>
        </w:rPr>
        <w:t xml:space="preserve"> </w:t>
      </w:r>
      <w:r w:rsidR="00DB16B2" w:rsidRPr="001771F9">
        <w:rPr>
          <w:rFonts w:eastAsia="PMingLiU"/>
          <w:color w:val="0D0D0D"/>
          <w:sz w:val="22"/>
          <w:szCs w:val="22"/>
          <w:lang w:eastAsia="zh-TW"/>
        </w:rPr>
        <w:t>We have the follo</w:t>
      </w:r>
      <w:r w:rsidR="004A6C76" w:rsidRPr="001771F9">
        <w:rPr>
          <w:rFonts w:eastAsia="PMingLiU"/>
          <w:color w:val="0D0D0D"/>
          <w:sz w:val="22"/>
          <w:szCs w:val="22"/>
          <w:lang w:eastAsia="zh-TW"/>
        </w:rPr>
        <w:t>wing proposals:</w:t>
      </w:r>
    </w:p>
    <w:p w14:paraId="0D03F076" w14:textId="39F5BE85" w:rsidR="00B87CBE" w:rsidRPr="00CC682C" w:rsidRDefault="00CC682C" w:rsidP="00BF133D">
      <w:pPr>
        <w:spacing w:before="120"/>
        <w:rPr>
          <w:rFonts w:eastAsiaTheme="minorEastAsia"/>
          <w:b/>
          <w:bCs/>
          <w:i/>
          <w:iCs/>
          <w:highlight w:val="yellow"/>
          <w:lang w:val="en-US" w:eastAsia="zh-TW"/>
        </w:rPr>
      </w:pPr>
      <w:r w:rsidRPr="00CC682C">
        <w:rPr>
          <w:rFonts w:eastAsiaTheme="minorEastAsia"/>
          <w:b/>
          <w:bCs/>
          <w:i/>
          <w:iCs/>
          <w:highlight w:val="yellow"/>
          <w:lang w:val="en-US" w:eastAsia="zh-TW"/>
        </w:rPr>
        <w:lastRenderedPageBreak/>
        <w:fldChar w:fldCharType="begin"/>
      </w:r>
      <w:r w:rsidRPr="00CC682C">
        <w:rPr>
          <w:rFonts w:eastAsiaTheme="minorEastAsia"/>
          <w:b/>
          <w:bCs/>
          <w:i/>
          <w:iCs/>
          <w:highlight w:val="yellow"/>
          <w:lang w:val="en-US" w:eastAsia="zh-TW"/>
        </w:rPr>
        <w:instrText xml:space="preserve"> REF _Ref130306878 \h  \* MERGEFORMAT </w:instrText>
      </w:r>
      <w:r w:rsidRPr="00CC682C">
        <w:rPr>
          <w:rFonts w:eastAsiaTheme="minorEastAsia"/>
          <w:b/>
          <w:bCs/>
          <w:i/>
          <w:iCs/>
          <w:highlight w:val="yellow"/>
          <w:lang w:val="en-US" w:eastAsia="zh-TW"/>
        </w:rPr>
      </w:r>
      <w:r w:rsidRPr="00CC682C">
        <w:rPr>
          <w:rFonts w:eastAsiaTheme="minorEastAsia"/>
          <w:b/>
          <w:bCs/>
          <w:i/>
          <w:iCs/>
          <w:highlight w:val="yellow"/>
          <w:lang w:val="en-US" w:eastAsia="zh-TW"/>
        </w:rPr>
        <w:fldChar w:fldCharType="separate"/>
      </w:r>
      <w:r w:rsidR="00704219" w:rsidRPr="00704219">
        <w:rPr>
          <w:b/>
          <w:bCs/>
          <w:i/>
          <w:iCs/>
        </w:rPr>
        <w:t xml:space="preserve">Observation </w:t>
      </w:r>
      <w:r w:rsidR="00704219" w:rsidRPr="00704219">
        <w:rPr>
          <w:b/>
          <w:bCs/>
          <w:i/>
          <w:iCs/>
          <w:noProof/>
        </w:rPr>
        <w:t>1</w:t>
      </w:r>
      <w:r w:rsidR="00704219" w:rsidRPr="00704219">
        <w:rPr>
          <w:b/>
          <w:bCs/>
          <w:i/>
          <w:iCs/>
        </w:rPr>
        <w:t xml:space="preserve">: In Rel-15, RAN4 had already solved the power consumption issue for short DRX measurement by further scaling factor </w:t>
      </w:r>
      <w:r w:rsidR="00704219">
        <w:rPr>
          <w:bCs/>
          <w:i/>
          <w:iCs/>
        </w:rPr>
        <w:t>1.5</w:t>
      </w:r>
      <w:r w:rsidR="00704219" w:rsidRPr="00DF45AD">
        <w:rPr>
          <w:bCs/>
          <w:i/>
          <w:iCs/>
        </w:rPr>
        <w:t>.</w:t>
      </w:r>
      <w:r w:rsidRPr="00CC682C">
        <w:rPr>
          <w:rFonts w:eastAsiaTheme="minorEastAsia"/>
          <w:b/>
          <w:bCs/>
          <w:i/>
          <w:iCs/>
          <w:highlight w:val="yellow"/>
          <w:lang w:val="en-US" w:eastAsia="zh-TW"/>
        </w:rPr>
        <w:fldChar w:fldCharType="end"/>
      </w:r>
    </w:p>
    <w:p w14:paraId="1CBBF35F" w14:textId="22B9162C" w:rsidR="00CC682C" w:rsidRDefault="00CC682C" w:rsidP="00BF133D">
      <w:pPr>
        <w:spacing w:before="120"/>
        <w:rPr>
          <w:rFonts w:eastAsiaTheme="minorEastAsia"/>
          <w:b/>
          <w:bCs/>
          <w:i/>
          <w:iCs/>
          <w:highlight w:val="yellow"/>
          <w:lang w:val="en-US" w:eastAsia="zh-TW"/>
        </w:rPr>
      </w:pPr>
      <w:r>
        <w:rPr>
          <w:rFonts w:eastAsiaTheme="minorEastAsia"/>
          <w:b/>
          <w:bCs/>
          <w:i/>
          <w:iCs/>
          <w:highlight w:val="yellow"/>
          <w:lang w:val="en-US" w:eastAsia="zh-TW"/>
        </w:rPr>
        <w:fldChar w:fldCharType="begin"/>
      </w:r>
      <w:r>
        <w:rPr>
          <w:rFonts w:eastAsiaTheme="minorEastAsia"/>
          <w:b/>
          <w:bCs/>
          <w:i/>
          <w:iCs/>
          <w:highlight w:val="yellow"/>
          <w:lang w:val="en-US" w:eastAsia="zh-TW"/>
        </w:rPr>
        <w:instrText xml:space="preserve"> REF _Ref115043137 \h </w:instrText>
      </w:r>
      <w:r>
        <w:rPr>
          <w:rFonts w:eastAsiaTheme="minorEastAsia"/>
          <w:b/>
          <w:bCs/>
          <w:i/>
          <w:iCs/>
          <w:highlight w:val="yellow"/>
          <w:lang w:val="en-US" w:eastAsia="zh-TW"/>
        </w:rPr>
      </w:r>
      <w:r>
        <w:rPr>
          <w:rFonts w:eastAsiaTheme="minorEastAsia"/>
          <w:b/>
          <w:bCs/>
          <w:i/>
          <w:iCs/>
          <w:highlight w:val="yellow"/>
          <w:lang w:val="en-US" w:eastAsia="zh-TW"/>
        </w:rPr>
        <w:fldChar w:fldCharType="separate"/>
      </w:r>
      <w:r w:rsidR="00704219" w:rsidRPr="001771F9">
        <w:rPr>
          <w:b/>
          <w:bCs/>
          <w:i/>
          <w:iCs/>
        </w:rPr>
        <w:t xml:space="preserve">Observation </w:t>
      </w:r>
      <w:r w:rsidR="00704219">
        <w:rPr>
          <w:b/>
          <w:bCs/>
          <w:i/>
          <w:iCs/>
          <w:noProof/>
        </w:rPr>
        <w:t>2</w:t>
      </w:r>
      <w:r w:rsidR="00704219" w:rsidRPr="001771F9">
        <w:rPr>
          <w:b/>
          <w:bCs/>
          <w:i/>
          <w:iCs/>
        </w:rPr>
        <w:t xml:space="preserve">: </w:t>
      </w:r>
      <w:r w:rsidR="00704219" w:rsidRPr="00ED7666">
        <w:rPr>
          <w:b/>
          <w:bCs/>
          <w:i/>
          <w:iCs/>
        </w:rPr>
        <w:t>RAN4 cannot follow NCSG to define NeedForGaps’ measurement requirement since no pattern design for NeedForGaps.</w:t>
      </w:r>
      <w:r>
        <w:rPr>
          <w:rFonts w:eastAsiaTheme="minorEastAsia"/>
          <w:b/>
          <w:bCs/>
          <w:i/>
          <w:iCs/>
          <w:highlight w:val="yellow"/>
          <w:lang w:val="en-US" w:eastAsia="zh-TW"/>
        </w:rPr>
        <w:fldChar w:fldCharType="end"/>
      </w:r>
    </w:p>
    <w:p w14:paraId="7CEFC0F4" w14:textId="5A7CCD48" w:rsidR="00CC682C" w:rsidRPr="00CC682C" w:rsidRDefault="00CC682C" w:rsidP="00BF133D">
      <w:pPr>
        <w:spacing w:before="120"/>
        <w:rPr>
          <w:rFonts w:eastAsiaTheme="minorEastAsia"/>
          <w:b/>
          <w:bCs/>
          <w:i/>
          <w:iCs/>
          <w:highlight w:val="yellow"/>
          <w:lang w:val="en-US" w:eastAsia="zh-TW"/>
        </w:rPr>
      </w:pPr>
      <w:r w:rsidRPr="00CC682C">
        <w:rPr>
          <w:rFonts w:eastAsiaTheme="minorEastAsia"/>
          <w:b/>
          <w:bCs/>
          <w:i/>
          <w:iCs/>
          <w:highlight w:val="yellow"/>
          <w:lang w:val="en-US" w:eastAsia="zh-TW"/>
        </w:rPr>
        <w:fldChar w:fldCharType="begin"/>
      </w:r>
      <w:r w:rsidRPr="00CC682C">
        <w:rPr>
          <w:rFonts w:eastAsiaTheme="minorEastAsia"/>
          <w:b/>
          <w:bCs/>
          <w:i/>
          <w:iCs/>
          <w:highlight w:val="yellow"/>
          <w:lang w:val="en-US" w:eastAsia="zh-TW"/>
        </w:rPr>
        <w:instrText xml:space="preserve"> REF _Ref130306886 \h  \* MERGEFORMAT </w:instrText>
      </w:r>
      <w:r w:rsidRPr="00CC682C">
        <w:rPr>
          <w:rFonts w:eastAsiaTheme="minorEastAsia"/>
          <w:b/>
          <w:bCs/>
          <w:i/>
          <w:iCs/>
          <w:highlight w:val="yellow"/>
          <w:lang w:val="en-US" w:eastAsia="zh-TW"/>
        </w:rPr>
      </w:r>
      <w:r w:rsidRPr="00CC682C">
        <w:rPr>
          <w:rFonts w:eastAsiaTheme="minorEastAsia"/>
          <w:b/>
          <w:bCs/>
          <w:i/>
          <w:iCs/>
          <w:highlight w:val="yellow"/>
          <w:lang w:val="en-US" w:eastAsia="zh-TW"/>
        </w:rPr>
        <w:fldChar w:fldCharType="separate"/>
      </w:r>
      <w:r w:rsidR="00704219" w:rsidRPr="00704219">
        <w:rPr>
          <w:b/>
          <w:bCs/>
          <w:i/>
          <w:iCs/>
        </w:rPr>
        <w:t xml:space="preserve">Observation </w:t>
      </w:r>
      <w:r w:rsidR="00704219" w:rsidRPr="00704219">
        <w:rPr>
          <w:b/>
          <w:bCs/>
          <w:i/>
          <w:iCs/>
          <w:noProof/>
        </w:rPr>
        <w:t>3</w:t>
      </w:r>
      <w:r w:rsidR="00704219" w:rsidRPr="00704219">
        <w:rPr>
          <w:b/>
          <w:bCs/>
          <w:i/>
          <w:iCs/>
        </w:rPr>
        <w:t>: The benefits of 1-to-1 mapping between NeedForGaps and NCSG is to avoid the frequent large signalling interaction.</w:t>
      </w:r>
      <w:r w:rsidRPr="00CC682C">
        <w:rPr>
          <w:rFonts w:eastAsiaTheme="minorEastAsia"/>
          <w:b/>
          <w:bCs/>
          <w:i/>
          <w:iCs/>
          <w:highlight w:val="yellow"/>
          <w:lang w:val="en-US" w:eastAsia="zh-TW"/>
        </w:rPr>
        <w:fldChar w:fldCharType="end"/>
      </w:r>
    </w:p>
    <w:p w14:paraId="764E857F" w14:textId="4435DE9A" w:rsidR="00CC682C" w:rsidRDefault="00CC682C" w:rsidP="00BF133D">
      <w:pPr>
        <w:spacing w:before="120"/>
        <w:rPr>
          <w:rFonts w:eastAsiaTheme="minorEastAsia"/>
          <w:b/>
          <w:bCs/>
          <w:i/>
          <w:iCs/>
          <w:highlight w:val="yellow"/>
          <w:lang w:val="en-US" w:eastAsia="zh-TW"/>
        </w:rPr>
      </w:pPr>
      <w:r>
        <w:rPr>
          <w:rFonts w:eastAsiaTheme="minorEastAsia"/>
          <w:b/>
          <w:bCs/>
          <w:i/>
          <w:iCs/>
          <w:highlight w:val="yellow"/>
          <w:lang w:val="en-US" w:eastAsia="zh-TW"/>
        </w:rPr>
        <w:fldChar w:fldCharType="begin"/>
      </w:r>
      <w:r>
        <w:rPr>
          <w:rFonts w:eastAsiaTheme="minorEastAsia"/>
          <w:b/>
          <w:bCs/>
          <w:i/>
          <w:iCs/>
          <w:highlight w:val="yellow"/>
          <w:lang w:val="en-US" w:eastAsia="zh-TW"/>
        </w:rPr>
        <w:instrText xml:space="preserve"> REF _Ref130306890 \h </w:instrText>
      </w:r>
      <w:r>
        <w:rPr>
          <w:rFonts w:eastAsiaTheme="minorEastAsia"/>
          <w:b/>
          <w:bCs/>
          <w:i/>
          <w:iCs/>
          <w:highlight w:val="yellow"/>
          <w:lang w:val="en-US" w:eastAsia="zh-TW"/>
        </w:rPr>
      </w:r>
      <w:r>
        <w:rPr>
          <w:rFonts w:eastAsiaTheme="minorEastAsia"/>
          <w:b/>
          <w:bCs/>
          <w:i/>
          <w:iCs/>
          <w:highlight w:val="yellow"/>
          <w:lang w:val="en-US" w:eastAsia="zh-TW"/>
        </w:rPr>
        <w:fldChar w:fldCharType="separate"/>
      </w:r>
      <w:r w:rsidR="00704219" w:rsidRPr="001771F9">
        <w:rPr>
          <w:b/>
          <w:bCs/>
          <w:i/>
          <w:iCs/>
        </w:rPr>
        <w:t xml:space="preserve">Proposal </w:t>
      </w:r>
      <w:r w:rsidR="00704219">
        <w:rPr>
          <w:b/>
          <w:bCs/>
          <w:i/>
          <w:iCs/>
          <w:noProof/>
        </w:rPr>
        <w:t>1</w:t>
      </w:r>
      <w:r w:rsidR="00704219" w:rsidRPr="001771F9">
        <w:rPr>
          <w:b/>
          <w:bCs/>
          <w:i/>
          <w:iCs/>
        </w:rPr>
        <w:t xml:space="preserve">: </w:t>
      </w:r>
      <w:r w:rsidR="00704219">
        <w:rPr>
          <w:b/>
          <w:bCs/>
          <w:i/>
          <w:iCs/>
        </w:rPr>
        <w:t>The interruption length equals 0.5ms for both FR1 and FR2 when UE reports ‘interruption’ in NeedForGaps.</w:t>
      </w:r>
      <w:r>
        <w:rPr>
          <w:rFonts w:eastAsiaTheme="minorEastAsia"/>
          <w:b/>
          <w:bCs/>
          <w:i/>
          <w:iCs/>
          <w:highlight w:val="yellow"/>
          <w:lang w:val="en-US" w:eastAsia="zh-TW"/>
        </w:rPr>
        <w:fldChar w:fldCharType="end"/>
      </w:r>
    </w:p>
    <w:p w14:paraId="067E9975" w14:textId="6CA44D73" w:rsidR="00CC682C" w:rsidRDefault="00CC682C" w:rsidP="00BF133D">
      <w:pPr>
        <w:spacing w:before="120"/>
        <w:rPr>
          <w:rFonts w:eastAsiaTheme="minorEastAsia"/>
          <w:b/>
          <w:bCs/>
          <w:i/>
          <w:iCs/>
          <w:highlight w:val="yellow"/>
          <w:lang w:val="en-US" w:eastAsia="zh-TW"/>
        </w:rPr>
      </w:pPr>
      <w:r>
        <w:rPr>
          <w:rFonts w:eastAsiaTheme="minorEastAsia"/>
          <w:b/>
          <w:bCs/>
          <w:i/>
          <w:iCs/>
          <w:highlight w:val="yellow"/>
          <w:lang w:val="en-US" w:eastAsia="zh-TW"/>
        </w:rPr>
        <w:fldChar w:fldCharType="begin"/>
      </w:r>
      <w:r>
        <w:rPr>
          <w:rFonts w:eastAsiaTheme="minorEastAsia"/>
          <w:b/>
          <w:bCs/>
          <w:i/>
          <w:iCs/>
          <w:highlight w:val="yellow"/>
          <w:lang w:val="en-US" w:eastAsia="zh-TW"/>
        </w:rPr>
        <w:instrText xml:space="preserve"> REF _Ref130306893 \h </w:instrText>
      </w:r>
      <w:r>
        <w:rPr>
          <w:rFonts w:eastAsiaTheme="minorEastAsia"/>
          <w:b/>
          <w:bCs/>
          <w:i/>
          <w:iCs/>
          <w:highlight w:val="yellow"/>
          <w:lang w:val="en-US" w:eastAsia="zh-TW"/>
        </w:rPr>
      </w:r>
      <w:r>
        <w:rPr>
          <w:rFonts w:eastAsiaTheme="minorEastAsia"/>
          <w:b/>
          <w:bCs/>
          <w:i/>
          <w:iCs/>
          <w:highlight w:val="yellow"/>
          <w:lang w:val="en-US" w:eastAsia="zh-TW"/>
        </w:rPr>
        <w:fldChar w:fldCharType="separate"/>
      </w:r>
      <w:r w:rsidR="00704219" w:rsidRPr="001771F9">
        <w:rPr>
          <w:b/>
          <w:bCs/>
          <w:i/>
          <w:iCs/>
        </w:rPr>
        <w:t xml:space="preserve">Proposal </w:t>
      </w:r>
      <w:r w:rsidR="00704219">
        <w:rPr>
          <w:b/>
          <w:bCs/>
          <w:i/>
          <w:iCs/>
          <w:noProof/>
        </w:rPr>
        <w:t>2</w:t>
      </w:r>
      <w:r w:rsidR="00704219" w:rsidRPr="001771F9">
        <w:rPr>
          <w:b/>
          <w:bCs/>
          <w:i/>
          <w:iCs/>
        </w:rPr>
        <w:t>:</w:t>
      </w:r>
      <w:r w:rsidR="00704219">
        <w:rPr>
          <w:b/>
          <w:bCs/>
          <w:i/>
          <w:iCs/>
        </w:rPr>
        <w:t xml:space="preserve"> When UE supports NeedForGaps capability, RAN4 to define UE behaviours based on the interruption ratio.</w:t>
      </w:r>
      <w:r>
        <w:rPr>
          <w:rFonts w:eastAsiaTheme="minorEastAsia"/>
          <w:b/>
          <w:bCs/>
          <w:i/>
          <w:iCs/>
          <w:highlight w:val="yellow"/>
          <w:lang w:val="en-US" w:eastAsia="zh-TW"/>
        </w:rPr>
        <w:fldChar w:fldCharType="end"/>
      </w:r>
    </w:p>
    <w:p w14:paraId="713EDB4C" w14:textId="0F39D674" w:rsidR="00CC682C" w:rsidRDefault="00CC682C" w:rsidP="00BF133D">
      <w:pPr>
        <w:spacing w:before="120"/>
        <w:rPr>
          <w:rFonts w:eastAsiaTheme="minorEastAsia"/>
          <w:b/>
          <w:bCs/>
          <w:i/>
          <w:iCs/>
          <w:highlight w:val="yellow"/>
          <w:lang w:val="en-US" w:eastAsia="zh-TW"/>
        </w:rPr>
      </w:pPr>
      <w:r>
        <w:rPr>
          <w:rFonts w:eastAsiaTheme="minorEastAsia"/>
          <w:b/>
          <w:bCs/>
          <w:i/>
          <w:iCs/>
          <w:highlight w:val="yellow"/>
          <w:lang w:val="en-US" w:eastAsia="zh-TW"/>
        </w:rPr>
        <w:fldChar w:fldCharType="begin"/>
      </w:r>
      <w:r>
        <w:rPr>
          <w:rFonts w:eastAsiaTheme="minorEastAsia"/>
          <w:b/>
          <w:bCs/>
          <w:i/>
          <w:iCs/>
          <w:highlight w:val="yellow"/>
          <w:lang w:val="en-US" w:eastAsia="zh-TW"/>
        </w:rPr>
        <w:instrText xml:space="preserve"> REF _Ref115043129 \h </w:instrText>
      </w:r>
      <w:r>
        <w:rPr>
          <w:rFonts w:eastAsiaTheme="minorEastAsia"/>
          <w:b/>
          <w:bCs/>
          <w:i/>
          <w:iCs/>
          <w:highlight w:val="yellow"/>
          <w:lang w:val="en-US" w:eastAsia="zh-TW"/>
        </w:rPr>
      </w:r>
      <w:r>
        <w:rPr>
          <w:rFonts w:eastAsiaTheme="minorEastAsia"/>
          <w:b/>
          <w:bCs/>
          <w:i/>
          <w:iCs/>
          <w:highlight w:val="yellow"/>
          <w:lang w:val="en-US" w:eastAsia="zh-TW"/>
        </w:rPr>
        <w:fldChar w:fldCharType="separate"/>
      </w:r>
      <w:r w:rsidR="00704219" w:rsidRPr="001771F9">
        <w:rPr>
          <w:b/>
          <w:bCs/>
          <w:i/>
          <w:iCs/>
        </w:rPr>
        <w:t xml:space="preserve">Proposal </w:t>
      </w:r>
      <w:r w:rsidR="00704219">
        <w:rPr>
          <w:b/>
          <w:bCs/>
          <w:i/>
          <w:iCs/>
          <w:noProof/>
        </w:rPr>
        <w:t>3</w:t>
      </w:r>
      <w:r w:rsidR="00704219" w:rsidRPr="001771F9">
        <w:rPr>
          <w:b/>
          <w:bCs/>
          <w:i/>
          <w:iCs/>
        </w:rPr>
        <w:t>:</w:t>
      </w:r>
      <w:r w:rsidR="00704219">
        <w:rPr>
          <w:b/>
          <w:bCs/>
          <w:i/>
          <w:iCs/>
        </w:rPr>
        <w:t xml:space="preserve"> RAN4 to agree that the total interruption ratio for NeedForGaps should be controlled instead of performing measurement on each possible SMTC occasion.</w:t>
      </w:r>
      <w:r>
        <w:rPr>
          <w:rFonts w:eastAsiaTheme="minorEastAsia"/>
          <w:b/>
          <w:bCs/>
          <w:i/>
          <w:iCs/>
          <w:highlight w:val="yellow"/>
          <w:lang w:val="en-US" w:eastAsia="zh-TW"/>
        </w:rPr>
        <w:fldChar w:fldCharType="end"/>
      </w:r>
    </w:p>
    <w:p w14:paraId="35A4F2F6" w14:textId="32D1465E" w:rsidR="00CC682C" w:rsidRDefault="00CC682C" w:rsidP="00BF133D">
      <w:pPr>
        <w:spacing w:before="120"/>
        <w:rPr>
          <w:rFonts w:eastAsiaTheme="minorEastAsia"/>
          <w:b/>
          <w:bCs/>
          <w:i/>
          <w:iCs/>
          <w:highlight w:val="yellow"/>
          <w:lang w:val="en-US" w:eastAsia="zh-TW"/>
        </w:rPr>
      </w:pPr>
      <w:r>
        <w:rPr>
          <w:rFonts w:eastAsiaTheme="minorEastAsia"/>
          <w:b/>
          <w:bCs/>
          <w:i/>
          <w:iCs/>
          <w:highlight w:val="yellow"/>
          <w:lang w:val="en-US" w:eastAsia="zh-TW"/>
        </w:rPr>
        <w:fldChar w:fldCharType="begin"/>
      </w:r>
      <w:r>
        <w:rPr>
          <w:rFonts w:eastAsiaTheme="minorEastAsia"/>
          <w:b/>
          <w:bCs/>
          <w:i/>
          <w:iCs/>
          <w:highlight w:val="yellow"/>
          <w:lang w:val="en-US" w:eastAsia="zh-TW"/>
        </w:rPr>
        <w:instrText xml:space="preserve"> REF _Ref130306900 \h </w:instrText>
      </w:r>
      <w:r>
        <w:rPr>
          <w:rFonts w:eastAsiaTheme="minorEastAsia"/>
          <w:b/>
          <w:bCs/>
          <w:i/>
          <w:iCs/>
          <w:highlight w:val="yellow"/>
          <w:lang w:val="en-US" w:eastAsia="zh-TW"/>
        </w:rPr>
      </w:r>
      <w:r>
        <w:rPr>
          <w:rFonts w:eastAsiaTheme="minorEastAsia"/>
          <w:b/>
          <w:bCs/>
          <w:i/>
          <w:iCs/>
          <w:highlight w:val="yellow"/>
          <w:lang w:val="en-US" w:eastAsia="zh-TW"/>
        </w:rPr>
        <w:fldChar w:fldCharType="separate"/>
      </w:r>
      <w:r w:rsidR="00704219" w:rsidRPr="001771F9">
        <w:rPr>
          <w:b/>
          <w:bCs/>
          <w:i/>
          <w:iCs/>
        </w:rPr>
        <w:t xml:space="preserve">Proposal </w:t>
      </w:r>
      <w:r w:rsidR="00704219">
        <w:rPr>
          <w:b/>
          <w:bCs/>
          <w:i/>
          <w:iCs/>
          <w:noProof/>
        </w:rPr>
        <w:t>4</w:t>
      </w:r>
      <w:r w:rsidR="00704219" w:rsidRPr="001771F9">
        <w:rPr>
          <w:b/>
          <w:bCs/>
          <w:i/>
          <w:iCs/>
        </w:rPr>
        <w:t xml:space="preserve">: </w:t>
      </w:r>
      <w:r w:rsidR="00704219">
        <w:rPr>
          <w:b/>
          <w:bCs/>
          <w:i/>
          <w:iCs/>
        </w:rPr>
        <w:t>RAN4 to i</w:t>
      </w:r>
      <w:r w:rsidR="00704219" w:rsidRPr="00175641">
        <w:rPr>
          <w:b/>
          <w:bCs/>
          <w:i/>
          <w:iCs/>
        </w:rPr>
        <w:t xml:space="preserve">ntroduce a </w:t>
      </w:r>
      <w:r w:rsidR="00704219">
        <w:rPr>
          <w:b/>
          <w:bCs/>
          <w:i/>
          <w:iCs/>
        </w:rPr>
        <w:t>NW indicator</w:t>
      </w:r>
      <w:r w:rsidR="00704219" w:rsidRPr="00175641">
        <w:rPr>
          <w:b/>
          <w:bCs/>
          <w:i/>
          <w:iCs/>
        </w:rPr>
        <w:t xml:space="preserve"> K</w:t>
      </w:r>
      <w:r w:rsidR="00704219" w:rsidRPr="00175641">
        <w:rPr>
          <w:b/>
          <w:bCs/>
          <w:i/>
          <w:iCs/>
          <w:vertAlign w:val="subscript"/>
        </w:rPr>
        <w:t>NeedForGaps</w:t>
      </w:r>
      <w:r w:rsidR="00704219" w:rsidRPr="00175641">
        <w:rPr>
          <w:b/>
          <w:bCs/>
          <w:i/>
          <w:iCs/>
        </w:rPr>
        <w:t xml:space="preserve"> to reduce the total interruption ratio</w:t>
      </w:r>
      <w:r w:rsidR="00704219">
        <w:rPr>
          <w:b/>
          <w:bCs/>
          <w:i/>
          <w:iCs/>
        </w:rPr>
        <w:t>.</w:t>
      </w:r>
      <w:r>
        <w:rPr>
          <w:rFonts w:eastAsiaTheme="minorEastAsia"/>
          <w:b/>
          <w:bCs/>
          <w:i/>
          <w:iCs/>
          <w:highlight w:val="yellow"/>
          <w:lang w:val="en-US" w:eastAsia="zh-TW"/>
        </w:rPr>
        <w:fldChar w:fldCharType="end"/>
      </w:r>
    </w:p>
    <w:p w14:paraId="4A4EC579" w14:textId="065487B8" w:rsidR="00CC682C" w:rsidRDefault="00CC682C" w:rsidP="00BF133D">
      <w:pPr>
        <w:spacing w:before="120"/>
        <w:rPr>
          <w:rFonts w:eastAsiaTheme="minorEastAsia"/>
          <w:b/>
          <w:bCs/>
          <w:i/>
          <w:iCs/>
          <w:highlight w:val="yellow"/>
          <w:lang w:val="en-US" w:eastAsia="zh-TW"/>
        </w:rPr>
      </w:pPr>
      <w:r>
        <w:rPr>
          <w:rFonts w:eastAsiaTheme="minorEastAsia"/>
          <w:b/>
          <w:bCs/>
          <w:i/>
          <w:iCs/>
          <w:highlight w:val="yellow"/>
          <w:lang w:val="en-US" w:eastAsia="zh-TW"/>
        </w:rPr>
        <w:fldChar w:fldCharType="begin"/>
      </w:r>
      <w:r>
        <w:rPr>
          <w:rFonts w:eastAsiaTheme="minorEastAsia"/>
          <w:b/>
          <w:bCs/>
          <w:i/>
          <w:iCs/>
          <w:highlight w:val="yellow"/>
          <w:lang w:val="en-US" w:eastAsia="zh-TW"/>
        </w:rPr>
        <w:instrText xml:space="preserve"> REF _Ref130306903 \h </w:instrText>
      </w:r>
      <w:r>
        <w:rPr>
          <w:rFonts w:eastAsiaTheme="minorEastAsia"/>
          <w:b/>
          <w:bCs/>
          <w:i/>
          <w:iCs/>
          <w:highlight w:val="yellow"/>
          <w:lang w:val="en-US" w:eastAsia="zh-TW"/>
        </w:rPr>
      </w:r>
      <w:r>
        <w:rPr>
          <w:rFonts w:eastAsiaTheme="minorEastAsia"/>
          <w:b/>
          <w:bCs/>
          <w:i/>
          <w:iCs/>
          <w:highlight w:val="yellow"/>
          <w:lang w:val="en-US" w:eastAsia="zh-TW"/>
        </w:rPr>
        <w:fldChar w:fldCharType="separate"/>
      </w:r>
      <w:r w:rsidR="00704219" w:rsidRPr="001771F9">
        <w:rPr>
          <w:b/>
          <w:bCs/>
          <w:i/>
          <w:iCs/>
        </w:rPr>
        <w:t xml:space="preserve">Proposal </w:t>
      </w:r>
      <w:r w:rsidR="00704219">
        <w:rPr>
          <w:b/>
          <w:bCs/>
          <w:i/>
          <w:iCs/>
          <w:noProof/>
        </w:rPr>
        <w:t>5</w:t>
      </w:r>
      <w:r w:rsidR="00704219" w:rsidRPr="001771F9">
        <w:rPr>
          <w:b/>
          <w:bCs/>
          <w:i/>
          <w:iCs/>
        </w:rPr>
        <w:t xml:space="preserve">: </w:t>
      </w:r>
      <w:r w:rsidR="00704219">
        <w:rPr>
          <w:b/>
          <w:bCs/>
          <w:i/>
          <w:iCs/>
        </w:rPr>
        <w:t xml:space="preserve">RAN4 to introduce the </w:t>
      </w:r>
      <w:r w:rsidR="00704219" w:rsidRPr="00175641">
        <w:rPr>
          <w:b/>
          <w:bCs/>
          <w:i/>
          <w:iCs/>
        </w:rPr>
        <w:t>lower bound for NeedForGaps measurement</w:t>
      </w:r>
      <w:r w:rsidR="00704219">
        <w:rPr>
          <w:b/>
          <w:bCs/>
          <w:i/>
          <w:iCs/>
        </w:rPr>
        <w:t xml:space="preserve"> periodicity, such as 80ms.</w:t>
      </w:r>
      <w:r>
        <w:rPr>
          <w:rFonts w:eastAsiaTheme="minorEastAsia"/>
          <w:b/>
          <w:bCs/>
          <w:i/>
          <w:iCs/>
          <w:highlight w:val="yellow"/>
          <w:lang w:val="en-US" w:eastAsia="zh-TW"/>
        </w:rPr>
        <w:fldChar w:fldCharType="end"/>
      </w:r>
    </w:p>
    <w:p w14:paraId="5A81D93C" w14:textId="6D3EB290" w:rsidR="00CC682C" w:rsidRDefault="00CC682C" w:rsidP="00BF133D">
      <w:pPr>
        <w:spacing w:before="120"/>
        <w:rPr>
          <w:rFonts w:eastAsiaTheme="minorEastAsia"/>
          <w:b/>
          <w:bCs/>
          <w:i/>
          <w:iCs/>
          <w:highlight w:val="yellow"/>
          <w:lang w:val="en-US" w:eastAsia="zh-TW"/>
        </w:rPr>
      </w:pPr>
      <w:r>
        <w:rPr>
          <w:rFonts w:eastAsiaTheme="minorEastAsia"/>
          <w:b/>
          <w:bCs/>
          <w:i/>
          <w:iCs/>
          <w:highlight w:val="yellow"/>
          <w:lang w:val="en-US" w:eastAsia="zh-TW"/>
        </w:rPr>
        <w:fldChar w:fldCharType="begin"/>
      </w:r>
      <w:r>
        <w:rPr>
          <w:rFonts w:eastAsiaTheme="minorEastAsia"/>
          <w:b/>
          <w:bCs/>
          <w:i/>
          <w:iCs/>
          <w:highlight w:val="yellow"/>
          <w:lang w:val="en-US" w:eastAsia="zh-TW"/>
        </w:rPr>
        <w:instrText xml:space="preserve"> REF _Ref130306907 \h </w:instrText>
      </w:r>
      <w:r>
        <w:rPr>
          <w:rFonts w:eastAsiaTheme="minorEastAsia"/>
          <w:b/>
          <w:bCs/>
          <w:i/>
          <w:iCs/>
          <w:highlight w:val="yellow"/>
          <w:lang w:val="en-US" w:eastAsia="zh-TW"/>
        </w:rPr>
      </w:r>
      <w:r>
        <w:rPr>
          <w:rFonts w:eastAsiaTheme="minorEastAsia"/>
          <w:b/>
          <w:bCs/>
          <w:i/>
          <w:iCs/>
          <w:highlight w:val="yellow"/>
          <w:lang w:val="en-US" w:eastAsia="zh-TW"/>
        </w:rPr>
        <w:fldChar w:fldCharType="separate"/>
      </w:r>
      <w:r w:rsidR="00704219" w:rsidRPr="001771F9">
        <w:rPr>
          <w:b/>
          <w:bCs/>
          <w:i/>
          <w:iCs/>
        </w:rPr>
        <w:t xml:space="preserve">Proposal </w:t>
      </w:r>
      <w:r w:rsidR="00704219">
        <w:rPr>
          <w:b/>
          <w:bCs/>
          <w:i/>
          <w:iCs/>
          <w:noProof/>
        </w:rPr>
        <w:t>6</w:t>
      </w:r>
      <w:r w:rsidR="00704219" w:rsidRPr="001771F9">
        <w:rPr>
          <w:b/>
          <w:bCs/>
          <w:i/>
          <w:iCs/>
        </w:rPr>
        <w:t>:</w:t>
      </w:r>
      <w:r w:rsidR="00704219">
        <w:rPr>
          <w:b/>
          <w:bCs/>
          <w:i/>
          <w:iCs/>
        </w:rPr>
        <w:t xml:space="preserve"> RAN4 to define the interruption ratio for NeedForGaps at least considering the following factors</w:t>
      </w:r>
      <w:r>
        <w:rPr>
          <w:rFonts w:eastAsiaTheme="minorEastAsia"/>
          <w:b/>
          <w:bCs/>
          <w:i/>
          <w:iCs/>
          <w:highlight w:val="yellow"/>
          <w:lang w:val="en-US" w:eastAsia="zh-TW"/>
        </w:rPr>
        <w:fldChar w:fldCharType="end"/>
      </w:r>
    </w:p>
    <w:p w14:paraId="1CA28CBC" w14:textId="77777777" w:rsidR="00CC682C" w:rsidRDefault="00CC682C" w:rsidP="00CC682C">
      <w:pPr>
        <w:pStyle w:val="ListParagraph"/>
        <w:numPr>
          <w:ilvl w:val="0"/>
          <w:numId w:val="31"/>
        </w:numPr>
        <w:jc w:val="both"/>
        <w:rPr>
          <w:b/>
          <w:bCs/>
          <w:i/>
          <w:iCs/>
        </w:rPr>
      </w:pPr>
      <w:r>
        <w:rPr>
          <w:b/>
          <w:bCs/>
          <w:i/>
          <w:iCs/>
        </w:rPr>
        <w:t>Interruption higher bound</w:t>
      </w:r>
    </w:p>
    <w:p w14:paraId="22FDBF39" w14:textId="77777777" w:rsidR="00CC682C" w:rsidRDefault="00CC682C" w:rsidP="00CC682C">
      <w:pPr>
        <w:pStyle w:val="ListParagraph"/>
        <w:numPr>
          <w:ilvl w:val="0"/>
          <w:numId w:val="31"/>
        </w:numPr>
        <w:jc w:val="both"/>
        <w:rPr>
          <w:b/>
          <w:bCs/>
          <w:i/>
          <w:iCs/>
        </w:rPr>
      </w:pPr>
      <w:r w:rsidRPr="00524812">
        <w:rPr>
          <w:b/>
          <w:bCs/>
          <w:i/>
          <w:iCs/>
        </w:rPr>
        <w:t>CSSF</w:t>
      </w:r>
    </w:p>
    <w:p w14:paraId="7B9DA6A6" w14:textId="77777777" w:rsidR="00CC682C" w:rsidRPr="00524812" w:rsidRDefault="00CC682C" w:rsidP="00CC682C">
      <w:pPr>
        <w:pStyle w:val="ListParagraph"/>
        <w:numPr>
          <w:ilvl w:val="0"/>
          <w:numId w:val="31"/>
        </w:numPr>
        <w:jc w:val="both"/>
        <w:rPr>
          <w:b/>
          <w:bCs/>
          <w:i/>
          <w:iCs/>
        </w:rPr>
      </w:pPr>
      <w:r>
        <w:rPr>
          <w:b/>
          <w:bCs/>
          <w:i/>
          <w:iCs/>
        </w:rPr>
        <w:t>Interruption controller factor</w:t>
      </w:r>
    </w:p>
    <w:p w14:paraId="5F5E1BAE" w14:textId="59B6CBA0" w:rsidR="00CC682C" w:rsidRDefault="00CC682C" w:rsidP="00BF133D">
      <w:pPr>
        <w:spacing w:before="120"/>
        <w:rPr>
          <w:rFonts w:eastAsiaTheme="minorEastAsia"/>
          <w:b/>
          <w:bCs/>
          <w:i/>
          <w:iCs/>
          <w:highlight w:val="yellow"/>
          <w:lang w:val="en-US" w:eastAsia="zh-TW"/>
        </w:rPr>
      </w:pPr>
      <w:r>
        <w:rPr>
          <w:rFonts w:eastAsiaTheme="minorEastAsia"/>
          <w:b/>
          <w:bCs/>
          <w:i/>
          <w:iCs/>
          <w:highlight w:val="yellow"/>
          <w:lang w:val="en-US" w:eastAsia="zh-TW"/>
        </w:rPr>
        <w:fldChar w:fldCharType="begin"/>
      </w:r>
      <w:r>
        <w:rPr>
          <w:rFonts w:eastAsiaTheme="minorEastAsia"/>
          <w:b/>
          <w:bCs/>
          <w:i/>
          <w:iCs/>
          <w:highlight w:val="yellow"/>
          <w:lang w:val="en-US" w:eastAsia="zh-TW"/>
        </w:rPr>
        <w:instrText xml:space="preserve"> REF _Ref130306910 \h </w:instrText>
      </w:r>
      <w:r>
        <w:rPr>
          <w:rFonts w:eastAsiaTheme="minorEastAsia"/>
          <w:b/>
          <w:bCs/>
          <w:i/>
          <w:iCs/>
          <w:highlight w:val="yellow"/>
          <w:lang w:val="en-US" w:eastAsia="zh-TW"/>
        </w:rPr>
      </w:r>
      <w:r>
        <w:rPr>
          <w:rFonts w:eastAsiaTheme="minorEastAsia"/>
          <w:b/>
          <w:bCs/>
          <w:i/>
          <w:iCs/>
          <w:highlight w:val="yellow"/>
          <w:lang w:val="en-US" w:eastAsia="zh-TW"/>
        </w:rPr>
        <w:fldChar w:fldCharType="separate"/>
      </w:r>
      <w:r w:rsidR="00704219" w:rsidRPr="001771F9">
        <w:rPr>
          <w:b/>
          <w:bCs/>
          <w:i/>
          <w:iCs/>
        </w:rPr>
        <w:t xml:space="preserve">Proposal </w:t>
      </w:r>
      <w:r w:rsidR="00704219">
        <w:rPr>
          <w:b/>
          <w:bCs/>
          <w:i/>
          <w:iCs/>
          <w:noProof/>
        </w:rPr>
        <w:t>7</w:t>
      </w:r>
      <w:r w:rsidR="00704219" w:rsidRPr="001771F9">
        <w:rPr>
          <w:b/>
          <w:bCs/>
          <w:i/>
          <w:iCs/>
        </w:rPr>
        <w:t xml:space="preserve">: </w:t>
      </w:r>
      <w:r w:rsidR="00704219">
        <w:rPr>
          <w:b/>
          <w:bCs/>
          <w:i/>
          <w:iCs/>
        </w:rPr>
        <w:t xml:space="preserve">When no DRX is configured, the interruption </w:t>
      </w:r>
      <w:r w:rsidR="00704219" w:rsidRPr="00E31F52">
        <w:rPr>
          <w:b/>
          <w:bCs/>
          <w:i/>
          <w:iCs/>
        </w:rPr>
        <w:t xml:space="preserve">ratio </w:t>
      </w:r>
      <w:r w:rsidR="00704219">
        <w:rPr>
          <w:b/>
          <w:bCs/>
          <w:i/>
          <w:iCs/>
        </w:rPr>
        <w:t>for frequency layer #i in which UE reports ‘interruption needed’ is</w:t>
      </w:r>
      <w:r w:rsidR="00704219" w:rsidRPr="00E31F52">
        <w:rPr>
          <w:b/>
          <w:bCs/>
          <w:i/>
          <w:iCs/>
        </w:rPr>
        <w:t xml:space="preserve"> min(K, 2*L/(</w:t>
      </w:r>
      <w:r w:rsidR="00704219" w:rsidRPr="00175641">
        <w:rPr>
          <w:b/>
          <w:bCs/>
          <w:i/>
          <w:iCs/>
        </w:rPr>
        <w:t>K</w:t>
      </w:r>
      <w:r w:rsidR="00704219" w:rsidRPr="00175641">
        <w:rPr>
          <w:b/>
          <w:bCs/>
          <w:i/>
          <w:iCs/>
          <w:vertAlign w:val="subscript"/>
        </w:rPr>
        <w:t>NeedForGaps</w:t>
      </w:r>
      <w:r w:rsidR="00704219">
        <w:rPr>
          <w:b/>
          <w:bCs/>
          <w:i/>
          <w:iCs/>
          <w:vertAlign w:val="subscript"/>
        </w:rPr>
        <w:t>,i</w:t>
      </w:r>
      <w:r w:rsidR="00704219" w:rsidRPr="00E31F52">
        <w:rPr>
          <w:b/>
          <w:bCs/>
          <w:i/>
          <w:iCs/>
        </w:rPr>
        <w:t>*SMTCi*CSSFi))</w:t>
      </w:r>
      <w:r w:rsidR="00704219">
        <w:rPr>
          <w:b/>
          <w:bCs/>
          <w:i/>
          <w:iCs/>
        </w:rPr>
        <w:t xml:space="preserve"> in NeedForGaps.</w:t>
      </w:r>
      <w:r>
        <w:rPr>
          <w:rFonts w:eastAsiaTheme="minorEastAsia"/>
          <w:b/>
          <w:bCs/>
          <w:i/>
          <w:iCs/>
          <w:highlight w:val="yellow"/>
          <w:lang w:val="en-US" w:eastAsia="zh-TW"/>
        </w:rPr>
        <w:fldChar w:fldCharType="end"/>
      </w:r>
    </w:p>
    <w:p w14:paraId="2BE3A0CD" w14:textId="77777777" w:rsidR="00F31FC9" w:rsidRDefault="00F31FC9" w:rsidP="00F31FC9">
      <w:pPr>
        <w:jc w:val="both"/>
        <w:rPr>
          <w:b/>
          <w:bCs/>
          <w:i/>
          <w:iCs/>
        </w:rPr>
      </w:pPr>
      <w:r>
        <w:rPr>
          <w:b/>
          <w:bCs/>
          <w:i/>
          <w:iCs/>
        </w:rPr>
        <w:t xml:space="preserve">Where, </w:t>
      </w:r>
    </w:p>
    <w:p w14:paraId="569C9191" w14:textId="571576C8" w:rsidR="00F31FC9" w:rsidRDefault="00F31FC9" w:rsidP="00F31FC9">
      <w:pPr>
        <w:ind w:firstLine="720"/>
        <w:jc w:val="both"/>
        <w:rPr>
          <w:b/>
          <w:bCs/>
          <w:i/>
          <w:iCs/>
        </w:rPr>
      </w:pPr>
      <w:r>
        <w:rPr>
          <w:b/>
          <w:bCs/>
          <w:i/>
          <w:iCs/>
        </w:rPr>
        <w:t>L is the single interruption length for</w:t>
      </w:r>
      <w:r w:rsidR="009F693A">
        <w:rPr>
          <w:b/>
          <w:bCs/>
          <w:i/>
          <w:iCs/>
        </w:rPr>
        <w:t xml:space="preserve"> measurements with</w:t>
      </w:r>
      <w:r>
        <w:rPr>
          <w:b/>
          <w:bCs/>
          <w:i/>
          <w:iCs/>
        </w:rPr>
        <w:t xml:space="preserve"> NeedForGaps</w:t>
      </w:r>
      <w:r w:rsidR="009F693A">
        <w:rPr>
          <w:b/>
          <w:bCs/>
          <w:i/>
          <w:iCs/>
        </w:rPr>
        <w:t xml:space="preserve"> capability</w:t>
      </w:r>
      <w:r>
        <w:rPr>
          <w:b/>
          <w:bCs/>
          <w:i/>
          <w:iCs/>
        </w:rPr>
        <w:t>;</w:t>
      </w:r>
    </w:p>
    <w:p w14:paraId="4F895140" w14:textId="77777777" w:rsidR="00F31FC9" w:rsidRDefault="00F31FC9" w:rsidP="00F31FC9">
      <w:pPr>
        <w:ind w:firstLine="720"/>
        <w:jc w:val="both"/>
        <w:rPr>
          <w:b/>
          <w:bCs/>
          <w:i/>
          <w:iCs/>
        </w:rPr>
      </w:pPr>
      <w:r w:rsidRPr="00175641">
        <w:rPr>
          <w:b/>
          <w:bCs/>
          <w:i/>
          <w:iCs/>
        </w:rPr>
        <w:t>K</w:t>
      </w:r>
      <w:r w:rsidRPr="00175641">
        <w:rPr>
          <w:b/>
          <w:bCs/>
          <w:i/>
          <w:iCs/>
          <w:vertAlign w:val="subscript"/>
        </w:rPr>
        <w:t>NeedForGaps</w:t>
      </w:r>
      <w:r>
        <w:rPr>
          <w:b/>
          <w:bCs/>
          <w:i/>
          <w:iCs/>
          <w:vertAlign w:val="subscript"/>
        </w:rPr>
        <w:t>,i</w:t>
      </w:r>
      <w:r>
        <w:rPr>
          <w:b/>
          <w:bCs/>
          <w:i/>
          <w:iCs/>
        </w:rPr>
        <w:t xml:space="preserve"> is the interruption ratio controller indicator for frequency layer #i;</w:t>
      </w:r>
    </w:p>
    <w:p w14:paraId="61FEDB77" w14:textId="77777777" w:rsidR="00F31FC9" w:rsidRDefault="00F31FC9" w:rsidP="00F31FC9">
      <w:pPr>
        <w:ind w:firstLine="720"/>
        <w:jc w:val="both"/>
        <w:rPr>
          <w:b/>
          <w:bCs/>
          <w:i/>
          <w:iCs/>
        </w:rPr>
      </w:pPr>
      <w:r>
        <w:rPr>
          <w:b/>
          <w:bCs/>
          <w:i/>
          <w:iCs/>
        </w:rPr>
        <w:t>SMTCi is the SMTC periodicity for frequency layer #i;</w:t>
      </w:r>
    </w:p>
    <w:p w14:paraId="09364E8F" w14:textId="77777777" w:rsidR="00F31FC9" w:rsidRDefault="00F31FC9" w:rsidP="00F31FC9">
      <w:pPr>
        <w:ind w:firstLine="720"/>
        <w:jc w:val="both"/>
        <w:rPr>
          <w:b/>
          <w:bCs/>
          <w:i/>
          <w:iCs/>
        </w:rPr>
      </w:pPr>
      <w:r>
        <w:rPr>
          <w:b/>
          <w:bCs/>
          <w:i/>
          <w:iCs/>
        </w:rPr>
        <w:t>CSSFi is the CSSF for frequency layer #i;</w:t>
      </w:r>
    </w:p>
    <w:p w14:paraId="1CA2A116" w14:textId="0733CBDA" w:rsidR="00F31FC9" w:rsidRDefault="00497FD9" w:rsidP="00F31FC9">
      <w:pPr>
        <w:spacing w:before="120"/>
        <w:ind w:firstLine="720"/>
        <w:rPr>
          <w:b/>
          <w:bCs/>
          <w:i/>
          <w:iCs/>
        </w:rPr>
      </w:pPr>
      <w:r>
        <w:rPr>
          <w:b/>
          <w:bCs/>
          <w:i/>
          <w:iCs/>
        </w:rPr>
        <w:t>K=2*L*measurement samples/(lower bound of the measurement delay) is the higher bound of the interruption ratio</w:t>
      </w:r>
      <w:r w:rsidR="00F31FC9">
        <w:rPr>
          <w:b/>
          <w:bCs/>
          <w:i/>
          <w:iCs/>
        </w:rPr>
        <w:t>.</w:t>
      </w:r>
    </w:p>
    <w:p w14:paraId="3579583B" w14:textId="31026D9A" w:rsidR="00CC682C" w:rsidRDefault="00CC682C" w:rsidP="00F31FC9">
      <w:pPr>
        <w:spacing w:before="120"/>
        <w:rPr>
          <w:rFonts w:eastAsiaTheme="minorEastAsia"/>
          <w:b/>
          <w:bCs/>
          <w:i/>
          <w:iCs/>
          <w:highlight w:val="yellow"/>
          <w:lang w:val="en-US" w:eastAsia="zh-TW"/>
        </w:rPr>
      </w:pPr>
      <w:r w:rsidRPr="00CC682C">
        <w:rPr>
          <w:rFonts w:eastAsiaTheme="minorEastAsia"/>
          <w:b/>
          <w:bCs/>
          <w:i/>
          <w:iCs/>
          <w:highlight w:val="yellow"/>
          <w:lang w:val="en-US" w:eastAsia="zh-TW"/>
        </w:rPr>
        <w:fldChar w:fldCharType="begin"/>
      </w:r>
      <w:r w:rsidRPr="00CC682C">
        <w:rPr>
          <w:rFonts w:eastAsiaTheme="minorEastAsia"/>
          <w:b/>
          <w:bCs/>
          <w:i/>
          <w:iCs/>
          <w:highlight w:val="yellow"/>
          <w:lang w:val="en-US" w:eastAsia="zh-TW"/>
        </w:rPr>
        <w:instrText xml:space="preserve"> REF _Ref130306914 \h  \* MERGEFORMAT </w:instrText>
      </w:r>
      <w:r w:rsidRPr="00CC682C">
        <w:rPr>
          <w:rFonts w:eastAsiaTheme="minorEastAsia"/>
          <w:b/>
          <w:bCs/>
          <w:i/>
          <w:iCs/>
          <w:highlight w:val="yellow"/>
          <w:lang w:val="en-US" w:eastAsia="zh-TW"/>
        </w:rPr>
      </w:r>
      <w:r w:rsidRPr="00CC682C">
        <w:rPr>
          <w:rFonts w:eastAsiaTheme="minorEastAsia"/>
          <w:b/>
          <w:bCs/>
          <w:i/>
          <w:iCs/>
          <w:highlight w:val="yellow"/>
          <w:lang w:val="en-US" w:eastAsia="zh-TW"/>
        </w:rPr>
        <w:fldChar w:fldCharType="separate"/>
      </w:r>
      <w:r w:rsidR="00704219" w:rsidRPr="00704219">
        <w:rPr>
          <w:b/>
          <w:bCs/>
          <w:i/>
          <w:iCs/>
        </w:rPr>
        <w:t xml:space="preserve">Proposal </w:t>
      </w:r>
      <w:r w:rsidR="00704219" w:rsidRPr="00704219">
        <w:rPr>
          <w:b/>
          <w:bCs/>
          <w:i/>
          <w:iCs/>
          <w:noProof/>
        </w:rPr>
        <w:t>8</w:t>
      </w:r>
      <w:r w:rsidR="00704219" w:rsidRPr="00704219">
        <w:rPr>
          <w:b/>
          <w:bCs/>
          <w:i/>
          <w:iCs/>
        </w:rPr>
        <w:t>: RAN4 to discuss the DRX-based NeedForGaps requirement based on the following scenarios</w:t>
      </w:r>
      <w:r w:rsidRPr="00CC682C">
        <w:rPr>
          <w:rFonts w:eastAsiaTheme="minorEastAsia"/>
          <w:b/>
          <w:bCs/>
          <w:i/>
          <w:iCs/>
          <w:highlight w:val="yellow"/>
          <w:lang w:val="en-US" w:eastAsia="zh-TW"/>
        </w:rPr>
        <w:fldChar w:fldCharType="end"/>
      </w:r>
    </w:p>
    <w:p w14:paraId="5644CA21" w14:textId="77777777" w:rsidR="00CC682C" w:rsidRPr="003127B8" w:rsidRDefault="00CC682C" w:rsidP="00CC682C">
      <w:pPr>
        <w:pStyle w:val="Caption"/>
        <w:numPr>
          <w:ilvl w:val="0"/>
          <w:numId w:val="36"/>
        </w:numPr>
        <w:rPr>
          <w:bCs/>
          <w:i/>
          <w:iCs/>
        </w:rPr>
      </w:pPr>
      <w:r w:rsidRPr="003127B8">
        <w:rPr>
          <w:bCs/>
          <w:i/>
          <w:iCs/>
        </w:rPr>
        <w:t>Short DRX(DRX&lt;=320ms)</w:t>
      </w:r>
    </w:p>
    <w:p w14:paraId="280B40A3" w14:textId="77777777" w:rsidR="00CC682C" w:rsidRPr="003127B8" w:rsidRDefault="00CC682C" w:rsidP="00CC682C">
      <w:pPr>
        <w:pStyle w:val="Caption"/>
        <w:numPr>
          <w:ilvl w:val="0"/>
          <w:numId w:val="36"/>
        </w:numPr>
        <w:rPr>
          <w:bCs/>
          <w:i/>
          <w:iCs/>
        </w:rPr>
      </w:pPr>
      <w:r w:rsidRPr="003127B8">
        <w:rPr>
          <w:bCs/>
          <w:i/>
          <w:iCs/>
        </w:rPr>
        <w:t>Long DRX(DRX&gt;320ms)</w:t>
      </w:r>
    </w:p>
    <w:p w14:paraId="16A995BF" w14:textId="25D31EBA" w:rsidR="00CC682C" w:rsidRDefault="00CC682C" w:rsidP="00BF133D">
      <w:pPr>
        <w:spacing w:before="120"/>
        <w:rPr>
          <w:rFonts w:eastAsiaTheme="minorEastAsia"/>
          <w:b/>
          <w:bCs/>
          <w:i/>
          <w:iCs/>
          <w:highlight w:val="yellow"/>
          <w:lang w:val="en-US" w:eastAsia="zh-TW"/>
        </w:rPr>
      </w:pPr>
      <w:r>
        <w:rPr>
          <w:rFonts w:eastAsiaTheme="minorEastAsia"/>
          <w:b/>
          <w:bCs/>
          <w:i/>
          <w:iCs/>
          <w:highlight w:val="yellow"/>
          <w:lang w:val="en-US" w:eastAsia="zh-TW"/>
        </w:rPr>
        <w:fldChar w:fldCharType="begin"/>
      </w:r>
      <w:r>
        <w:rPr>
          <w:rFonts w:eastAsiaTheme="minorEastAsia"/>
          <w:b/>
          <w:bCs/>
          <w:i/>
          <w:iCs/>
          <w:highlight w:val="yellow"/>
          <w:lang w:val="en-US" w:eastAsia="zh-TW"/>
        </w:rPr>
        <w:instrText xml:space="preserve"> REF _Ref130306917 \h </w:instrText>
      </w:r>
      <w:r>
        <w:rPr>
          <w:rFonts w:eastAsiaTheme="minorEastAsia"/>
          <w:b/>
          <w:bCs/>
          <w:i/>
          <w:iCs/>
          <w:highlight w:val="yellow"/>
          <w:lang w:val="en-US" w:eastAsia="zh-TW"/>
        </w:rPr>
      </w:r>
      <w:r>
        <w:rPr>
          <w:rFonts w:eastAsiaTheme="minorEastAsia"/>
          <w:b/>
          <w:bCs/>
          <w:i/>
          <w:iCs/>
          <w:highlight w:val="yellow"/>
          <w:lang w:val="en-US" w:eastAsia="zh-TW"/>
        </w:rPr>
        <w:fldChar w:fldCharType="separate"/>
      </w:r>
      <w:r w:rsidR="00704219" w:rsidRPr="001771F9">
        <w:rPr>
          <w:b/>
          <w:bCs/>
          <w:i/>
          <w:iCs/>
        </w:rPr>
        <w:t xml:space="preserve">Proposal </w:t>
      </w:r>
      <w:r w:rsidR="00704219">
        <w:rPr>
          <w:b/>
          <w:bCs/>
          <w:i/>
          <w:iCs/>
          <w:noProof/>
        </w:rPr>
        <w:t>9</w:t>
      </w:r>
      <w:r w:rsidR="00704219" w:rsidRPr="001771F9">
        <w:rPr>
          <w:b/>
          <w:bCs/>
          <w:i/>
          <w:iCs/>
        </w:rPr>
        <w:t xml:space="preserve">: </w:t>
      </w:r>
      <w:r w:rsidR="00704219">
        <w:rPr>
          <w:b/>
          <w:bCs/>
          <w:i/>
          <w:iCs/>
        </w:rPr>
        <w:t>RAN4 to discuss the possible interruption ratio when DRX is configured</w:t>
      </w:r>
      <w:r>
        <w:rPr>
          <w:rFonts w:eastAsiaTheme="minorEastAsia"/>
          <w:b/>
          <w:bCs/>
          <w:i/>
          <w:iCs/>
          <w:highlight w:val="yellow"/>
          <w:lang w:val="en-US" w:eastAsia="zh-TW"/>
        </w:rPr>
        <w:fldChar w:fldCharType="end"/>
      </w:r>
    </w:p>
    <w:p w14:paraId="45F63BCB" w14:textId="77777777" w:rsidR="004C5AE8" w:rsidRPr="00ED0167" w:rsidRDefault="004C5AE8" w:rsidP="004C5AE8">
      <w:pPr>
        <w:pStyle w:val="ListParagraph"/>
        <w:numPr>
          <w:ilvl w:val="0"/>
          <w:numId w:val="32"/>
        </w:numPr>
        <w:jc w:val="both"/>
        <w:rPr>
          <w:b/>
          <w:bCs/>
          <w:u w:val="single"/>
        </w:rPr>
      </w:pPr>
      <w:r w:rsidRPr="006F34D8">
        <w:rPr>
          <w:b/>
          <w:bCs/>
          <w:i/>
          <w:iCs/>
        </w:rPr>
        <w:t xml:space="preserve">When DRX cycle is equal or smaller than 320ms, </w:t>
      </w:r>
    </w:p>
    <w:p w14:paraId="1260AD2C" w14:textId="77777777" w:rsidR="004C5AE8" w:rsidRPr="00ED0167" w:rsidRDefault="004C5AE8" w:rsidP="004C5AE8">
      <w:pPr>
        <w:pStyle w:val="ListParagraph"/>
        <w:numPr>
          <w:ilvl w:val="1"/>
          <w:numId w:val="32"/>
        </w:numPr>
        <w:jc w:val="both"/>
        <w:rPr>
          <w:b/>
          <w:bCs/>
          <w:i/>
          <w:iCs/>
        </w:rPr>
      </w:pPr>
      <w:r>
        <w:rPr>
          <w:b/>
          <w:bCs/>
          <w:i/>
          <w:iCs/>
        </w:rPr>
        <w:t>n</w:t>
      </w:r>
      <w:r w:rsidRPr="00ED0167">
        <w:rPr>
          <w:b/>
          <w:bCs/>
          <w:i/>
          <w:iCs/>
        </w:rPr>
        <w:t>o</w:t>
      </w:r>
      <w:r>
        <w:rPr>
          <w:b/>
          <w:bCs/>
          <w:i/>
          <w:iCs/>
        </w:rPr>
        <w:t xml:space="preserve"> </w:t>
      </w:r>
      <w:r w:rsidRPr="006F34D8">
        <w:rPr>
          <w:b/>
          <w:bCs/>
          <w:i/>
          <w:iCs/>
        </w:rPr>
        <w:t>interruption is expected</w:t>
      </w:r>
      <w:r>
        <w:rPr>
          <w:b/>
          <w:bCs/>
          <w:i/>
          <w:iCs/>
        </w:rPr>
        <w:t xml:space="preserve"> when configured SMTC occasions are misalignment with DRX ON duration;</w:t>
      </w:r>
      <w:r w:rsidRPr="00ED0167">
        <w:rPr>
          <w:b/>
          <w:bCs/>
          <w:i/>
          <w:iCs/>
        </w:rPr>
        <w:t xml:space="preserve"> </w:t>
      </w:r>
    </w:p>
    <w:p w14:paraId="21E01CF8" w14:textId="77777777" w:rsidR="004C5AE8" w:rsidRPr="006F34D8" w:rsidRDefault="004C5AE8" w:rsidP="004C5AE8">
      <w:pPr>
        <w:pStyle w:val="ListParagraph"/>
        <w:numPr>
          <w:ilvl w:val="1"/>
          <w:numId w:val="32"/>
        </w:numPr>
        <w:jc w:val="both"/>
        <w:rPr>
          <w:b/>
          <w:bCs/>
          <w:u w:val="single"/>
        </w:rPr>
      </w:pPr>
      <w:r>
        <w:rPr>
          <w:b/>
          <w:bCs/>
          <w:i/>
          <w:iCs/>
        </w:rPr>
        <w:t xml:space="preserve">otherwise, </w:t>
      </w:r>
      <w:r w:rsidRPr="006F34D8">
        <w:rPr>
          <w:b/>
          <w:bCs/>
          <w:i/>
          <w:iCs/>
        </w:rPr>
        <w:t xml:space="preserve">the interruption ratio is </w:t>
      </w:r>
      <w:r w:rsidRPr="00E31F52">
        <w:rPr>
          <w:b/>
          <w:bCs/>
          <w:i/>
          <w:iCs/>
        </w:rPr>
        <w:t>min(K, 2*L/(</w:t>
      </w:r>
      <w:r w:rsidRPr="00175641">
        <w:rPr>
          <w:b/>
          <w:bCs/>
          <w:i/>
          <w:iCs/>
        </w:rPr>
        <w:t>K</w:t>
      </w:r>
      <w:r w:rsidRPr="00175641">
        <w:rPr>
          <w:b/>
          <w:bCs/>
          <w:i/>
          <w:iCs/>
          <w:vertAlign w:val="subscript"/>
        </w:rPr>
        <w:t>NeedForGaps</w:t>
      </w:r>
      <w:r w:rsidRPr="00E31F52">
        <w:rPr>
          <w:b/>
          <w:bCs/>
          <w:i/>
          <w:iCs/>
        </w:rPr>
        <w:t xml:space="preserve"> *</w:t>
      </w:r>
      <w:r>
        <w:rPr>
          <w:b/>
          <w:bCs/>
          <w:i/>
          <w:iCs/>
        </w:rPr>
        <w:t xml:space="preserve">1.5* max(DRX cycle, </w:t>
      </w:r>
      <w:r w:rsidRPr="00E31F52">
        <w:rPr>
          <w:b/>
          <w:bCs/>
          <w:i/>
          <w:iCs/>
        </w:rPr>
        <w:t>SMTCi</w:t>
      </w:r>
      <w:r>
        <w:rPr>
          <w:b/>
          <w:bCs/>
          <w:i/>
          <w:iCs/>
        </w:rPr>
        <w:t>)</w:t>
      </w:r>
      <w:r w:rsidRPr="00E31F52">
        <w:rPr>
          <w:b/>
          <w:bCs/>
          <w:i/>
          <w:iCs/>
        </w:rPr>
        <w:t xml:space="preserve"> *CSSFi))</w:t>
      </w:r>
      <w:r w:rsidRPr="00F75E2A">
        <w:rPr>
          <w:rFonts w:hint="eastAsia"/>
          <w:b/>
          <w:bCs/>
          <w:i/>
          <w:iCs/>
        </w:rPr>
        <w:t>.</w:t>
      </w:r>
      <w:r w:rsidRPr="006F34D8">
        <w:rPr>
          <w:b/>
          <w:bCs/>
          <w:u w:val="single"/>
        </w:rPr>
        <w:t xml:space="preserve"> </w:t>
      </w:r>
    </w:p>
    <w:p w14:paraId="2DC42179" w14:textId="77777777" w:rsidR="004C5AE8" w:rsidRPr="00F37DC5" w:rsidRDefault="004C5AE8" w:rsidP="004C5AE8">
      <w:pPr>
        <w:pStyle w:val="ListParagraph"/>
        <w:numPr>
          <w:ilvl w:val="0"/>
          <w:numId w:val="32"/>
        </w:numPr>
        <w:jc w:val="both"/>
        <w:rPr>
          <w:b/>
          <w:bCs/>
          <w:u w:val="single"/>
        </w:rPr>
      </w:pPr>
      <w:r w:rsidRPr="006F34D8">
        <w:rPr>
          <w:b/>
          <w:bCs/>
          <w:i/>
          <w:iCs/>
        </w:rPr>
        <w:t xml:space="preserve">When DRX cycle is larger than 320ms, no interruption is expected. </w:t>
      </w:r>
    </w:p>
    <w:p w14:paraId="5AFBB048" w14:textId="0164ACDF" w:rsidR="00CC682C" w:rsidRDefault="00CC682C" w:rsidP="00BF133D">
      <w:pPr>
        <w:spacing w:before="120"/>
        <w:rPr>
          <w:rFonts w:eastAsiaTheme="minorEastAsia"/>
          <w:b/>
          <w:bCs/>
          <w:i/>
          <w:iCs/>
          <w:highlight w:val="yellow"/>
          <w:lang w:val="en-US" w:eastAsia="zh-TW"/>
        </w:rPr>
      </w:pPr>
      <w:r>
        <w:rPr>
          <w:rFonts w:eastAsiaTheme="minorEastAsia"/>
          <w:b/>
          <w:bCs/>
          <w:i/>
          <w:iCs/>
          <w:highlight w:val="yellow"/>
          <w:lang w:val="en-US" w:eastAsia="zh-TW"/>
        </w:rPr>
        <w:fldChar w:fldCharType="begin"/>
      </w:r>
      <w:r>
        <w:rPr>
          <w:rFonts w:eastAsiaTheme="minorEastAsia"/>
          <w:b/>
          <w:bCs/>
          <w:i/>
          <w:iCs/>
          <w:highlight w:val="yellow"/>
          <w:lang w:val="en-US" w:eastAsia="zh-TW"/>
        </w:rPr>
        <w:instrText xml:space="preserve"> REF _Ref130306920 \h </w:instrText>
      </w:r>
      <w:r>
        <w:rPr>
          <w:rFonts w:eastAsiaTheme="minorEastAsia"/>
          <w:b/>
          <w:bCs/>
          <w:i/>
          <w:iCs/>
          <w:highlight w:val="yellow"/>
          <w:lang w:val="en-US" w:eastAsia="zh-TW"/>
        </w:rPr>
      </w:r>
      <w:r>
        <w:rPr>
          <w:rFonts w:eastAsiaTheme="minorEastAsia"/>
          <w:b/>
          <w:bCs/>
          <w:i/>
          <w:iCs/>
          <w:highlight w:val="yellow"/>
          <w:lang w:val="en-US" w:eastAsia="zh-TW"/>
        </w:rPr>
        <w:fldChar w:fldCharType="separate"/>
      </w:r>
      <w:r w:rsidR="00704219" w:rsidRPr="001771F9">
        <w:rPr>
          <w:b/>
          <w:bCs/>
          <w:i/>
          <w:iCs/>
        </w:rPr>
        <w:t xml:space="preserve">Proposal </w:t>
      </w:r>
      <w:r w:rsidR="00704219">
        <w:rPr>
          <w:b/>
          <w:bCs/>
          <w:i/>
          <w:iCs/>
          <w:noProof/>
        </w:rPr>
        <w:t>10</w:t>
      </w:r>
      <w:r w:rsidR="00704219" w:rsidRPr="001771F9">
        <w:rPr>
          <w:b/>
          <w:bCs/>
          <w:i/>
          <w:iCs/>
        </w:rPr>
        <w:t xml:space="preserve">: </w:t>
      </w:r>
      <w:r w:rsidR="00704219">
        <w:rPr>
          <w:b/>
          <w:bCs/>
          <w:i/>
          <w:iCs/>
        </w:rPr>
        <w:t>RAN4 to agree the measurement requirement for NeedForGaps case 1 in FR1 as follow.</w:t>
      </w:r>
      <w:r>
        <w:rPr>
          <w:rFonts w:eastAsiaTheme="minorEastAsia"/>
          <w:b/>
          <w:bCs/>
          <w:i/>
          <w:iCs/>
          <w:highlight w:val="yellow"/>
          <w:lang w:val="en-US" w:eastAsia="zh-TW"/>
        </w:rPr>
        <w:fldChar w:fldCharType="end"/>
      </w:r>
    </w:p>
    <w:p w14:paraId="650A592E" w14:textId="35676191" w:rsidR="000312E0" w:rsidRPr="005B7C4C" w:rsidRDefault="000312E0" w:rsidP="000312E0">
      <w:pPr>
        <w:pStyle w:val="Caption"/>
        <w:jc w:val="center"/>
        <w:rPr>
          <w:rFonts w:ascii="Arial" w:eastAsia="Malgun Gothic" w:hAnsi="Arial" w:cs="Arial"/>
          <w:sz w:val="18"/>
          <w:szCs w:val="18"/>
        </w:rPr>
      </w:pPr>
      <w:r w:rsidRPr="005B7C4C">
        <w:rPr>
          <w:rFonts w:ascii="Arial" w:hAnsi="Arial" w:cs="Arial"/>
          <w:sz w:val="18"/>
          <w:szCs w:val="18"/>
        </w:rPr>
        <w:t>Table.</w:t>
      </w:r>
      <w:r w:rsidRPr="005B7C4C">
        <w:rPr>
          <w:rFonts w:ascii="Arial" w:eastAsia="Malgun Gothic" w:hAnsi="Arial" w:cs="Arial"/>
          <w:sz w:val="18"/>
          <w:szCs w:val="18"/>
        </w:rPr>
        <w:t xml:space="preserve"> Measurement period when UE reports ‘no </w:t>
      </w:r>
      <w:r w:rsidR="00322E03">
        <w:rPr>
          <w:rFonts w:ascii="Arial" w:eastAsia="Malgun Gothic" w:hAnsi="Arial" w:cs="Arial"/>
          <w:sz w:val="18"/>
          <w:szCs w:val="18"/>
        </w:rPr>
        <w:t xml:space="preserve">gap no </w:t>
      </w:r>
      <w:r w:rsidRPr="005B7C4C">
        <w:rPr>
          <w:rFonts w:ascii="Arial" w:eastAsia="Malgun Gothic" w:hAnsi="Arial" w:cs="Arial"/>
          <w:sz w:val="18"/>
          <w:szCs w:val="18"/>
        </w:rPr>
        <w:t>interruption’ in NeedForGaps for inter-frequency measurements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5"/>
        <w:gridCol w:w="4621"/>
      </w:tblGrid>
      <w:tr w:rsidR="000312E0" w:rsidRPr="009C5807" w14:paraId="1D4D271E" w14:textId="77777777" w:rsidTr="004B43B6">
        <w:trPr>
          <w:jc w:val="center"/>
        </w:trPr>
        <w:tc>
          <w:tcPr>
            <w:tcW w:w="3635" w:type="dxa"/>
            <w:tcBorders>
              <w:top w:val="single" w:sz="4" w:space="0" w:color="auto"/>
              <w:left w:val="single" w:sz="4" w:space="0" w:color="auto"/>
              <w:bottom w:val="single" w:sz="4" w:space="0" w:color="auto"/>
              <w:right w:val="single" w:sz="4" w:space="0" w:color="auto"/>
            </w:tcBorders>
            <w:hideMark/>
          </w:tcPr>
          <w:p w14:paraId="590C1C17" w14:textId="77777777" w:rsidR="000312E0" w:rsidRPr="009C5807" w:rsidRDefault="000312E0" w:rsidP="004B43B6">
            <w:pPr>
              <w:pStyle w:val="TAH"/>
            </w:pPr>
            <w:r w:rsidRPr="009C5807">
              <w:lastRenderedPageBreak/>
              <w:t>DRX cycle</w:t>
            </w:r>
          </w:p>
        </w:tc>
        <w:tc>
          <w:tcPr>
            <w:tcW w:w="4621" w:type="dxa"/>
            <w:tcBorders>
              <w:top w:val="single" w:sz="4" w:space="0" w:color="auto"/>
              <w:left w:val="single" w:sz="4" w:space="0" w:color="auto"/>
              <w:bottom w:val="single" w:sz="4" w:space="0" w:color="auto"/>
              <w:right w:val="single" w:sz="4" w:space="0" w:color="auto"/>
            </w:tcBorders>
            <w:hideMark/>
          </w:tcPr>
          <w:p w14:paraId="409E8B27" w14:textId="77777777" w:rsidR="000312E0" w:rsidRPr="009C5807" w:rsidRDefault="000312E0" w:rsidP="004B43B6">
            <w:pPr>
              <w:pStyle w:val="TAH"/>
            </w:pPr>
            <w:r w:rsidRPr="009C5807">
              <w:t>T</w:t>
            </w:r>
            <w:r w:rsidRPr="009C5807">
              <w:rPr>
                <w:vertAlign w:val="subscript"/>
              </w:rPr>
              <w:t xml:space="preserve"> SSB_measurement_period_</w:t>
            </w:r>
            <w:r>
              <w:rPr>
                <w:vertAlign w:val="subscript"/>
              </w:rPr>
              <w:t>NeedForGaps_wo_interuption</w:t>
            </w:r>
            <w:r w:rsidRPr="009C5807">
              <w:t xml:space="preserve">  </w:t>
            </w:r>
          </w:p>
        </w:tc>
      </w:tr>
      <w:tr w:rsidR="000312E0" w:rsidRPr="009C5807" w14:paraId="004565E1" w14:textId="77777777" w:rsidTr="004B43B6">
        <w:trPr>
          <w:jc w:val="center"/>
        </w:trPr>
        <w:tc>
          <w:tcPr>
            <w:tcW w:w="3635" w:type="dxa"/>
            <w:tcBorders>
              <w:top w:val="single" w:sz="4" w:space="0" w:color="auto"/>
              <w:left w:val="single" w:sz="4" w:space="0" w:color="auto"/>
              <w:bottom w:val="single" w:sz="4" w:space="0" w:color="auto"/>
              <w:right w:val="single" w:sz="4" w:space="0" w:color="auto"/>
            </w:tcBorders>
            <w:hideMark/>
          </w:tcPr>
          <w:p w14:paraId="33E27C78" w14:textId="77777777" w:rsidR="000312E0" w:rsidRPr="009C5807" w:rsidRDefault="000312E0" w:rsidP="004B43B6">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2CDE7E1" w14:textId="77777777" w:rsidR="000312E0" w:rsidRPr="009C5807" w:rsidRDefault="000312E0" w:rsidP="004B43B6">
            <w:pPr>
              <w:pStyle w:val="TAC"/>
              <w:rPr>
                <w:lang w:eastAsia="zh-CN"/>
              </w:rPr>
            </w:pPr>
            <w:r w:rsidRPr="009C5807">
              <w:t xml:space="preserve">max(200ms, ceil( </w:t>
            </w:r>
            <w:r>
              <w:t>8</w:t>
            </w:r>
            <w:r w:rsidRPr="009C5807">
              <w:t xml:space="preserve"> x K</w:t>
            </w:r>
            <w:r w:rsidRPr="009C5807">
              <w:rPr>
                <w:vertAlign w:val="subscript"/>
              </w:rPr>
              <w:t>p</w:t>
            </w:r>
            <w:r w:rsidRPr="009C5807">
              <w:t>) x SMTC period) x CSSF</w:t>
            </w:r>
            <w:r>
              <w:rPr>
                <w:vertAlign w:val="subscript"/>
              </w:rPr>
              <w:t>NeedForGaps_no_interrupt</w:t>
            </w:r>
          </w:p>
        </w:tc>
      </w:tr>
      <w:tr w:rsidR="000312E0" w:rsidRPr="009C5807" w14:paraId="57856B6D" w14:textId="77777777" w:rsidTr="004B43B6">
        <w:trPr>
          <w:jc w:val="center"/>
        </w:trPr>
        <w:tc>
          <w:tcPr>
            <w:tcW w:w="3635" w:type="dxa"/>
            <w:tcBorders>
              <w:top w:val="single" w:sz="4" w:space="0" w:color="auto"/>
              <w:left w:val="single" w:sz="4" w:space="0" w:color="auto"/>
              <w:bottom w:val="single" w:sz="4" w:space="0" w:color="auto"/>
              <w:right w:val="single" w:sz="4" w:space="0" w:color="auto"/>
            </w:tcBorders>
            <w:hideMark/>
          </w:tcPr>
          <w:p w14:paraId="016212A1" w14:textId="77777777" w:rsidR="000312E0" w:rsidRPr="009C5807" w:rsidRDefault="000312E0" w:rsidP="004B43B6">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A714C36" w14:textId="77777777" w:rsidR="000312E0" w:rsidRPr="009C5807" w:rsidRDefault="000312E0" w:rsidP="004B43B6">
            <w:pPr>
              <w:pStyle w:val="TAC"/>
              <w:rPr>
                <w:b/>
                <w:lang w:eastAsia="zh-CN"/>
              </w:rPr>
            </w:pPr>
            <w:r w:rsidRPr="009C5807">
              <w:t>ma</w:t>
            </w:r>
            <w:r w:rsidRPr="009C5807">
              <w:rPr>
                <w:rFonts w:hint="eastAsia"/>
                <w:lang w:eastAsia="zh-CN"/>
              </w:rPr>
              <w:t>x</w:t>
            </w:r>
            <w:r w:rsidRPr="009C5807">
              <w:t xml:space="preserve">(200ms, ceil(1.5x </w:t>
            </w:r>
            <w:r>
              <w:t>8</w:t>
            </w:r>
            <w:r w:rsidRPr="009C5807">
              <w:t xml:space="preserve"> x K</w:t>
            </w:r>
            <w:r w:rsidRPr="009C5807">
              <w:rPr>
                <w:vertAlign w:val="subscript"/>
              </w:rPr>
              <w:t>p</w:t>
            </w:r>
            <w:r w:rsidRPr="009C5807">
              <w:t>) x max(SMTC period,</w:t>
            </w:r>
            <w:r>
              <w:t xml:space="preserve"> </w:t>
            </w:r>
            <w:r w:rsidRPr="009C5807">
              <w:t>DRX cycle)) x CSSF</w:t>
            </w:r>
            <w:r>
              <w:rPr>
                <w:vertAlign w:val="subscript"/>
              </w:rPr>
              <w:t>NeedForGaps_no_interrupt</w:t>
            </w:r>
          </w:p>
        </w:tc>
      </w:tr>
      <w:tr w:rsidR="000312E0" w:rsidRPr="00C14182" w14:paraId="7C1AF363" w14:textId="77777777" w:rsidTr="004B43B6">
        <w:trPr>
          <w:jc w:val="center"/>
        </w:trPr>
        <w:tc>
          <w:tcPr>
            <w:tcW w:w="3635" w:type="dxa"/>
            <w:tcBorders>
              <w:top w:val="single" w:sz="4" w:space="0" w:color="auto"/>
              <w:left w:val="single" w:sz="4" w:space="0" w:color="auto"/>
              <w:bottom w:val="single" w:sz="4" w:space="0" w:color="auto"/>
              <w:right w:val="single" w:sz="4" w:space="0" w:color="auto"/>
            </w:tcBorders>
            <w:hideMark/>
          </w:tcPr>
          <w:p w14:paraId="34770F69" w14:textId="77777777" w:rsidR="000312E0" w:rsidRPr="009C5807" w:rsidRDefault="000312E0" w:rsidP="004B43B6">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6970EAD" w14:textId="77777777" w:rsidR="000312E0" w:rsidRPr="007C55F6" w:rsidRDefault="000312E0" w:rsidP="004B43B6">
            <w:pPr>
              <w:pStyle w:val="TAC"/>
              <w:rPr>
                <w:b/>
                <w:lang w:val="fr-FR" w:eastAsia="zh-CN"/>
              </w:rPr>
            </w:pPr>
            <w:r w:rsidRPr="007C55F6">
              <w:rPr>
                <w:lang w:val="fr-FR"/>
              </w:rPr>
              <w:t xml:space="preserve">ceil( </w:t>
            </w:r>
            <w:r>
              <w:rPr>
                <w:lang w:val="fr-FR"/>
              </w:rPr>
              <w:t>8</w:t>
            </w:r>
            <w:r w:rsidRPr="007C55F6">
              <w:rPr>
                <w:lang w:val="fr-FR"/>
              </w:rPr>
              <w:t xml:space="preserve"> x K</w:t>
            </w:r>
            <w:r w:rsidRPr="007C55F6">
              <w:rPr>
                <w:vertAlign w:val="subscript"/>
                <w:lang w:val="fr-FR"/>
              </w:rPr>
              <w:t xml:space="preserve">p </w:t>
            </w:r>
            <w:r w:rsidRPr="007C55F6">
              <w:rPr>
                <w:lang w:val="fr-FR"/>
              </w:rPr>
              <w:t xml:space="preserve">) x DRX cycle x </w:t>
            </w:r>
            <w:r w:rsidRPr="009C5807">
              <w:t>CSSF</w:t>
            </w:r>
            <w:r>
              <w:rPr>
                <w:vertAlign w:val="subscript"/>
              </w:rPr>
              <w:t>NeedForGaps_no_interrupt</w:t>
            </w:r>
          </w:p>
        </w:tc>
      </w:tr>
    </w:tbl>
    <w:p w14:paraId="2D7A9C97" w14:textId="1D8256CD" w:rsidR="00CC682C" w:rsidRDefault="00CC682C" w:rsidP="00BF133D">
      <w:pPr>
        <w:spacing w:before="120"/>
        <w:rPr>
          <w:rFonts w:eastAsiaTheme="minorEastAsia"/>
          <w:b/>
          <w:bCs/>
          <w:i/>
          <w:iCs/>
          <w:highlight w:val="yellow"/>
          <w:lang w:val="en-US" w:eastAsia="zh-TW"/>
        </w:rPr>
      </w:pPr>
      <w:r>
        <w:rPr>
          <w:rFonts w:eastAsiaTheme="minorEastAsia"/>
          <w:b/>
          <w:bCs/>
          <w:i/>
          <w:iCs/>
          <w:highlight w:val="yellow"/>
          <w:lang w:val="en-US" w:eastAsia="zh-TW"/>
        </w:rPr>
        <w:fldChar w:fldCharType="begin"/>
      </w:r>
      <w:r>
        <w:rPr>
          <w:rFonts w:eastAsiaTheme="minorEastAsia"/>
          <w:b/>
          <w:bCs/>
          <w:i/>
          <w:iCs/>
          <w:highlight w:val="yellow"/>
          <w:lang w:val="en-US" w:eastAsia="zh-TW"/>
        </w:rPr>
        <w:instrText xml:space="preserve"> REF _Ref130306923 \h </w:instrText>
      </w:r>
      <w:r>
        <w:rPr>
          <w:rFonts w:eastAsiaTheme="minorEastAsia"/>
          <w:b/>
          <w:bCs/>
          <w:i/>
          <w:iCs/>
          <w:highlight w:val="yellow"/>
          <w:lang w:val="en-US" w:eastAsia="zh-TW"/>
        </w:rPr>
      </w:r>
      <w:r>
        <w:rPr>
          <w:rFonts w:eastAsiaTheme="minorEastAsia"/>
          <w:b/>
          <w:bCs/>
          <w:i/>
          <w:iCs/>
          <w:highlight w:val="yellow"/>
          <w:lang w:val="en-US" w:eastAsia="zh-TW"/>
        </w:rPr>
        <w:fldChar w:fldCharType="separate"/>
      </w:r>
      <w:r w:rsidR="00704219" w:rsidRPr="001771F9">
        <w:rPr>
          <w:b/>
          <w:bCs/>
          <w:i/>
          <w:iCs/>
        </w:rPr>
        <w:t xml:space="preserve">Proposal </w:t>
      </w:r>
      <w:r w:rsidR="00704219">
        <w:rPr>
          <w:b/>
          <w:bCs/>
          <w:i/>
          <w:iCs/>
          <w:noProof/>
        </w:rPr>
        <w:t>11</w:t>
      </w:r>
      <w:r w:rsidR="00704219" w:rsidRPr="001771F9">
        <w:rPr>
          <w:b/>
          <w:bCs/>
          <w:i/>
          <w:iCs/>
        </w:rPr>
        <w:t xml:space="preserve">: </w:t>
      </w:r>
      <w:r w:rsidR="00704219">
        <w:rPr>
          <w:b/>
          <w:bCs/>
          <w:i/>
          <w:iCs/>
        </w:rPr>
        <w:t xml:space="preserve">RAN4 to agree the following bullets </w:t>
      </w:r>
      <w:r w:rsidR="00704219" w:rsidRPr="00831DC4">
        <w:rPr>
          <w:b/>
          <w:bCs/>
          <w:i/>
          <w:iCs/>
        </w:rPr>
        <w:t>CSSF</w:t>
      </w:r>
      <w:r w:rsidR="00704219" w:rsidRPr="00831DC4">
        <w:rPr>
          <w:b/>
          <w:bCs/>
          <w:i/>
          <w:iCs/>
          <w:vertAlign w:val="subscript"/>
        </w:rPr>
        <w:t xml:space="preserve">NeedForGaps_no_interrupt </w:t>
      </w:r>
      <w:r w:rsidR="00704219" w:rsidRPr="00831DC4">
        <w:rPr>
          <w:b/>
          <w:bCs/>
          <w:i/>
          <w:iCs/>
          <w:lang w:eastAsia="zh-CN"/>
        </w:rPr>
        <w:t>as follow.</w:t>
      </w:r>
      <w:r>
        <w:rPr>
          <w:rFonts w:eastAsiaTheme="minorEastAsia"/>
          <w:b/>
          <w:bCs/>
          <w:i/>
          <w:iCs/>
          <w:highlight w:val="yellow"/>
          <w:lang w:val="en-US" w:eastAsia="zh-TW"/>
        </w:rPr>
        <w:fldChar w:fldCharType="end"/>
      </w:r>
    </w:p>
    <w:p w14:paraId="7A384630" w14:textId="5EF8E52E" w:rsidR="000312E0" w:rsidRPr="003731D7" w:rsidRDefault="000312E0" w:rsidP="000312E0">
      <w:pPr>
        <w:pStyle w:val="ListParagraph"/>
        <w:numPr>
          <w:ilvl w:val="0"/>
          <w:numId w:val="42"/>
        </w:numPr>
        <w:jc w:val="both"/>
        <w:rPr>
          <w:b/>
          <w:bCs/>
          <w:i/>
          <w:iCs/>
        </w:rPr>
      </w:pPr>
      <w:r w:rsidRPr="003731D7">
        <w:rPr>
          <w:b/>
          <w:bCs/>
          <w:i/>
          <w:iCs/>
        </w:rPr>
        <w:t>CSSF</w:t>
      </w:r>
      <w:r w:rsidRPr="003731D7">
        <w:rPr>
          <w:b/>
          <w:bCs/>
          <w:i/>
          <w:iCs/>
          <w:vertAlign w:val="subscript"/>
        </w:rPr>
        <w:t xml:space="preserve">NeedForGaps_no_interrupt </w:t>
      </w:r>
      <w:r w:rsidRPr="003731D7">
        <w:rPr>
          <w:b/>
          <w:bCs/>
          <w:i/>
          <w:iCs/>
        </w:rPr>
        <w:t>is determined according to CSSF</w:t>
      </w:r>
      <w:r w:rsidRPr="003731D7">
        <w:rPr>
          <w:b/>
          <w:bCs/>
          <w:i/>
          <w:iCs/>
          <w:vertAlign w:val="subscript"/>
        </w:rPr>
        <w:t xml:space="preserve">outside_gap,i </w:t>
      </w:r>
      <w:r w:rsidRPr="003731D7">
        <w:rPr>
          <w:b/>
          <w:bCs/>
          <w:i/>
          <w:iCs/>
        </w:rPr>
        <w:t xml:space="preserve">for measurement conducted outside </w:t>
      </w:r>
      <w:r w:rsidR="002B7E52">
        <w:rPr>
          <w:b/>
          <w:bCs/>
          <w:i/>
          <w:iCs/>
        </w:rPr>
        <w:t>MG</w:t>
      </w:r>
      <w:r w:rsidR="000B5AC9">
        <w:rPr>
          <w:b/>
          <w:bCs/>
          <w:i/>
          <w:iCs/>
          <w:lang w:eastAsia="zh-CN"/>
        </w:rPr>
        <w:t>/</w:t>
      </w:r>
      <w:r w:rsidRPr="003731D7">
        <w:rPr>
          <w:rFonts w:hint="eastAsia"/>
          <w:b/>
          <w:bCs/>
          <w:i/>
          <w:iCs/>
          <w:lang w:eastAsia="zh-CN"/>
        </w:rPr>
        <w:t>NCSG</w:t>
      </w:r>
      <w:r w:rsidRPr="003731D7">
        <w:rPr>
          <w:b/>
          <w:bCs/>
          <w:i/>
          <w:iCs/>
          <w:lang w:eastAsia="zh-CN"/>
        </w:rPr>
        <w:t xml:space="preserve"> </w:t>
      </w:r>
      <w:r w:rsidRPr="003731D7">
        <w:rPr>
          <w:b/>
          <w:bCs/>
          <w:i/>
          <w:iCs/>
        </w:rPr>
        <w:t>or according to CSSF</w:t>
      </w:r>
      <w:r w:rsidRPr="003731D7">
        <w:rPr>
          <w:b/>
          <w:bCs/>
          <w:i/>
          <w:iCs/>
          <w:vertAlign w:val="subscript"/>
        </w:rPr>
        <w:t>within_gap,i</w:t>
      </w:r>
      <w:r w:rsidRPr="003731D7">
        <w:rPr>
          <w:b/>
          <w:bCs/>
          <w:i/>
          <w:iCs/>
        </w:rPr>
        <w:t xml:space="preserve"> for measurement conducted within measurement gaps.</w:t>
      </w:r>
    </w:p>
    <w:p w14:paraId="3E283A54" w14:textId="5476A6B0" w:rsidR="003152CB" w:rsidRDefault="003152CB" w:rsidP="00BF133D">
      <w:pPr>
        <w:spacing w:before="120"/>
        <w:rPr>
          <w:rFonts w:eastAsiaTheme="minorEastAsia"/>
          <w:b/>
          <w:bCs/>
          <w:i/>
          <w:iCs/>
          <w:highlight w:val="yellow"/>
          <w:lang w:val="en-US" w:eastAsia="zh-TW"/>
        </w:rPr>
      </w:pPr>
      <w:r>
        <w:rPr>
          <w:rFonts w:eastAsiaTheme="minorEastAsia"/>
          <w:b/>
          <w:bCs/>
          <w:i/>
          <w:iCs/>
          <w:highlight w:val="yellow"/>
          <w:lang w:val="en-US" w:eastAsia="zh-TW"/>
        </w:rPr>
        <w:fldChar w:fldCharType="begin"/>
      </w:r>
      <w:r>
        <w:rPr>
          <w:rFonts w:eastAsiaTheme="minorEastAsia"/>
          <w:b/>
          <w:bCs/>
          <w:i/>
          <w:iCs/>
          <w:highlight w:val="yellow"/>
          <w:lang w:val="en-US" w:eastAsia="zh-TW"/>
        </w:rPr>
        <w:instrText xml:space="preserve"> REF _Ref131933747 \h </w:instrText>
      </w:r>
      <w:r>
        <w:rPr>
          <w:rFonts w:eastAsiaTheme="minorEastAsia"/>
          <w:b/>
          <w:bCs/>
          <w:i/>
          <w:iCs/>
          <w:highlight w:val="yellow"/>
          <w:lang w:val="en-US" w:eastAsia="zh-TW"/>
        </w:rPr>
      </w:r>
      <w:r>
        <w:rPr>
          <w:rFonts w:eastAsiaTheme="minorEastAsia"/>
          <w:b/>
          <w:bCs/>
          <w:i/>
          <w:iCs/>
          <w:highlight w:val="yellow"/>
          <w:lang w:val="en-US" w:eastAsia="zh-TW"/>
        </w:rPr>
        <w:fldChar w:fldCharType="separate"/>
      </w:r>
      <w:r w:rsidR="00704219" w:rsidRPr="001771F9">
        <w:rPr>
          <w:b/>
          <w:bCs/>
          <w:i/>
          <w:iCs/>
        </w:rPr>
        <w:t xml:space="preserve">Proposal </w:t>
      </w:r>
      <w:r w:rsidR="00704219">
        <w:rPr>
          <w:b/>
          <w:bCs/>
          <w:i/>
          <w:iCs/>
          <w:noProof/>
        </w:rPr>
        <w:t>12</w:t>
      </w:r>
      <w:r w:rsidR="00704219" w:rsidRPr="001771F9">
        <w:rPr>
          <w:b/>
          <w:bCs/>
          <w:i/>
          <w:iCs/>
        </w:rPr>
        <w:t xml:space="preserve">: </w:t>
      </w:r>
      <w:r w:rsidR="00704219">
        <w:rPr>
          <w:b/>
          <w:bCs/>
          <w:i/>
          <w:iCs/>
        </w:rPr>
        <w:t xml:space="preserve">RAN4 to </w:t>
      </w:r>
      <w:r w:rsidR="00704219" w:rsidRPr="007A3B46">
        <w:rPr>
          <w:b/>
          <w:bCs/>
          <w:i/>
          <w:iCs/>
        </w:rPr>
        <w:t>update the CSSF</w:t>
      </w:r>
      <w:r w:rsidR="00704219" w:rsidRPr="007A3B46">
        <w:rPr>
          <w:b/>
          <w:bCs/>
          <w:i/>
          <w:iCs/>
          <w:vertAlign w:val="subscript"/>
        </w:rPr>
        <w:t xml:space="preserve">outside_gap,i </w:t>
      </w:r>
      <w:r w:rsidR="00704219" w:rsidRPr="007A3B46">
        <w:rPr>
          <w:b/>
          <w:bCs/>
          <w:i/>
          <w:iCs/>
        </w:rPr>
        <w:t>to add additional factor N</w:t>
      </w:r>
      <w:r w:rsidR="00704219" w:rsidRPr="007A3B46">
        <w:rPr>
          <w:b/>
          <w:bCs/>
          <w:i/>
          <w:iCs/>
          <w:vertAlign w:val="subscript"/>
        </w:rPr>
        <w:t xml:space="preserve">NeedForGaps_no_interrupt </w:t>
      </w:r>
      <w:r w:rsidR="00704219" w:rsidRPr="007A3B46">
        <w:rPr>
          <w:b/>
          <w:bCs/>
          <w:i/>
          <w:iCs/>
        </w:rPr>
        <w:t>, where N</w:t>
      </w:r>
      <w:r w:rsidR="00704219" w:rsidRPr="007A3B46">
        <w:rPr>
          <w:b/>
          <w:bCs/>
          <w:i/>
          <w:iCs/>
          <w:vertAlign w:val="subscript"/>
        </w:rPr>
        <w:t>NeedForGaps_no_interrupt</w:t>
      </w:r>
      <w:r w:rsidR="00704219" w:rsidRPr="007A3B46">
        <w:rPr>
          <w:b/>
          <w:bCs/>
          <w:i/>
          <w:iCs/>
          <w:lang w:val="en-US" w:eastAsia="zh-CN"/>
        </w:rPr>
        <w:t xml:space="preserve"> is the number of configured MOs in the bands which UE reports ‘no </w:t>
      </w:r>
      <w:r w:rsidR="00704219">
        <w:rPr>
          <w:b/>
          <w:bCs/>
          <w:i/>
          <w:iCs/>
          <w:lang w:val="en-US" w:eastAsia="zh-CN"/>
        </w:rPr>
        <w:t xml:space="preserve">gap no </w:t>
      </w:r>
      <w:r w:rsidR="00704219" w:rsidRPr="007A3B46">
        <w:rPr>
          <w:b/>
          <w:bCs/>
          <w:i/>
          <w:iCs/>
          <w:lang w:val="en-US" w:eastAsia="zh-CN"/>
        </w:rPr>
        <w:t>interruption’ in NeedForGaps and not fully overlapping with the MG; otherwise, it is 0</w:t>
      </w:r>
      <w:r w:rsidR="00704219" w:rsidRPr="007A3B46">
        <w:rPr>
          <w:rFonts w:hint="eastAsia"/>
          <w:b/>
          <w:bCs/>
          <w:i/>
          <w:iCs/>
          <w:lang w:val="en-US" w:eastAsia="zh-TW"/>
        </w:rPr>
        <w:t>.</w:t>
      </w:r>
      <w:r>
        <w:rPr>
          <w:rFonts w:eastAsiaTheme="minorEastAsia"/>
          <w:b/>
          <w:bCs/>
          <w:i/>
          <w:iCs/>
          <w:highlight w:val="yellow"/>
          <w:lang w:val="en-US" w:eastAsia="zh-TW"/>
        </w:rPr>
        <w:fldChar w:fldCharType="end"/>
      </w:r>
    </w:p>
    <w:p w14:paraId="10C59AB7" w14:textId="27A3A86D" w:rsidR="00CC682C" w:rsidRDefault="00CC682C" w:rsidP="00BF133D">
      <w:pPr>
        <w:spacing w:before="120"/>
        <w:rPr>
          <w:rFonts w:eastAsiaTheme="minorEastAsia"/>
          <w:b/>
          <w:bCs/>
          <w:i/>
          <w:iCs/>
          <w:highlight w:val="yellow"/>
          <w:lang w:val="en-US" w:eastAsia="zh-TW"/>
        </w:rPr>
      </w:pPr>
      <w:r>
        <w:rPr>
          <w:rFonts w:eastAsiaTheme="minorEastAsia"/>
          <w:b/>
          <w:bCs/>
          <w:i/>
          <w:iCs/>
          <w:highlight w:val="yellow"/>
          <w:lang w:val="en-US" w:eastAsia="zh-TW"/>
        </w:rPr>
        <w:fldChar w:fldCharType="begin"/>
      </w:r>
      <w:r>
        <w:rPr>
          <w:rFonts w:eastAsiaTheme="minorEastAsia"/>
          <w:b/>
          <w:bCs/>
          <w:i/>
          <w:iCs/>
          <w:highlight w:val="yellow"/>
          <w:lang w:val="en-US" w:eastAsia="zh-TW"/>
        </w:rPr>
        <w:instrText xml:space="preserve"> REF _Ref130306925 \h </w:instrText>
      </w:r>
      <w:r>
        <w:rPr>
          <w:rFonts w:eastAsiaTheme="minorEastAsia"/>
          <w:b/>
          <w:bCs/>
          <w:i/>
          <w:iCs/>
          <w:highlight w:val="yellow"/>
          <w:lang w:val="en-US" w:eastAsia="zh-TW"/>
        </w:rPr>
      </w:r>
      <w:r>
        <w:rPr>
          <w:rFonts w:eastAsiaTheme="minorEastAsia"/>
          <w:b/>
          <w:bCs/>
          <w:i/>
          <w:iCs/>
          <w:highlight w:val="yellow"/>
          <w:lang w:val="en-US" w:eastAsia="zh-TW"/>
        </w:rPr>
        <w:fldChar w:fldCharType="separate"/>
      </w:r>
      <w:r w:rsidR="00704219" w:rsidRPr="001771F9">
        <w:rPr>
          <w:b/>
          <w:bCs/>
          <w:i/>
          <w:iCs/>
        </w:rPr>
        <w:t xml:space="preserve">Proposal </w:t>
      </w:r>
      <w:r w:rsidR="00704219">
        <w:rPr>
          <w:b/>
          <w:bCs/>
          <w:i/>
          <w:iCs/>
          <w:noProof/>
        </w:rPr>
        <w:t>13</w:t>
      </w:r>
      <w:r w:rsidR="00704219" w:rsidRPr="001771F9">
        <w:rPr>
          <w:b/>
          <w:bCs/>
          <w:i/>
          <w:iCs/>
        </w:rPr>
        <w:t>:</w:t>
      </w:r>
      <w:r w:rsidR="00704219">
        <w:rPr>
          <w:b/>
          <w:bCs/>
          <w:i/>
          <w:iCs/>
        </w:rPr>
        <w:t xml:space="preserve"> RAN4 to agree the lower bound as 640ms for interruption control in NeedForGaps case 2.</w:t>
      </w:r>
      <w:r>
        <w:rPr>
          <w:rFonts w:eastAsiaTheme="minorEastAsia"/>
          <w:b/>
          <w:bCs/>
          <w:i/>
          <w:iCs/>
          <w:highlight w:val="yellow"/>
          <w:lang w:val="en-US" w:eastAsia="zh-TW"/>
        </w:rPr>
        <w:fldChar w:fldCharType="end"/>
      </w:r>
    </w:p>
    <w:p w14:paraId="72108BE8" w14:textId="17E787BA" w:rsidR="003152CB" w:rsidRDefault="003152CB" w:rsidP="00BF133D">
      <w:pPr>
        <w:spacing w:before="120"/>
        <w:rPr>
          <w:rFonts w:eastAsiaTheme="minorEastAsia"/>
          <w:b/>
          <w:bCs/>
          <w:i/>
          <w:iCs/>
          <w:highlight w:val="yellow"/>
          <w:lang w:val="en-US" w:eastAsia="zh-TW"/>
        </w:rPr>
      </w:pPr>
      <w:r>
        <w:rPr>
          <w:rFonts w:eastAsiaTheme="minorEastAsia"/>
          <w:b/>
          <w:bCs/>
          <w:i/>
          <w:iCs/>
          <w:highlight w:val="yellow"/>
          <w:lang w:val="en-US" w:eastAsia="zh-TW"/>
        </w:rPr>
        <w:fldChar w:fldCharType="begin"/>
      </w:r>
      <w:r>
        <w:rPr>
          <w:rFonts w:eastAsiaTheme="minorEastAsia"/>
          <w:b/>
          <w:bCs/>
          <w:i/>
          <w:iCs/>
          <w:highlight w:val="yellow"/>
          <w:lang w:val="en-US" w:eastAsia="zh-TW"/>
        </w:rPr>
        <w:instrText xml:space="preserve"> REF _Ref131933758 \h </w:instrText>
      </w:r>
      <w:r>
        <w:rPr>
          <w:rFonts w:eastAsiaTheme="minorEastAsia"/>
          <w:b/>
          <w:bCs/>
          <w:i/>
          <w:iCs/>
          <w:highlight w:val="yellow"/>
          <w:lang w:val="en-US" w:eastAsia="zh-TW"/>
        </w:rPr>
      </w:r>
      <w:r>
        <w:rPr>
          <w:rFonts w:eastAsiaTheme="minorEastAsia"/>
          <w:b/>
          <w:bCs/>
          <w:i/>
          <w:iCs/>
          <w:highlight w:val="yellow"/>
          <w:lang w:val="en-US" w:eastAsia="zh-TW"/>
        </w:rPr>
        <w:fldChar w:fldCharType="separate"/>
      </w:r>
      <w:r w:rsidR="00704219" w:rsidRPr="001771F9">
        <w:rPr>
          <w:b/>
          <w:bCs/>
          <w:i/>
          <w:iCs/>
        </w:rPr>
        <w:t xml:space="preserve">Proposal </w:t>
      </w:r>
      <w:r w:rsidR="00704219">
        <w:rPr>
          <w:b/>
          <w:bCs/>
          <w:i/>
          <w:iCs/>
          <w:noProof/>
        </w:rPr>
        <w:t>14</w:t>
      </w:r>
      <w:r w:rsidR="00704219" w:rsidRPr="001771F9">
        <w:rPr>
          <w:b/>
          <w:bCs/>
          <w:i/>
          <w:iCs/>
        </w:rPr>
        <w:t xml:space="preserve">: </w:t>
      </w:r>
      <w:r w:rsidR="00704219">
        <w:rPr>
          <w:b/>
          <w:bCs/>
          <w:i/>
          <w:iCs/>
        </w:rPr>
        <w:t xml:space="preserve">RAN4 to </w:t>
      </w:r>
      <w:r w:rsidR="00704219" w:rsidRPr="007A3B46">
        <w:rPr>
          <w:b/>
          <w:bCs/>
          <w:i/>
          <w:iCs/>
        </w:rPr>
        <w:t>update the CSSF</w:t>
      </w:r>
      <w:r w:rsidR="00704219" w:rsidRPr="007A3B46">
        <w:rPr>
          <w:b/>
          <w:bCs/>
          <w:i/>
          <w:iCs/>
          <w:vertAlign w:val="subscript"/>
        </w:rPr>
        <w:t xml:space="preserve">outside_gap,i </w:t>
      </w:r>
      <w:r w:rsidR="00704219" w:rsidRPr="007A3B46">
        <w:rPr>
          <w:b/>
          <w:bCs/>
          <w:i/>
          <w:iCs/>
        </w:rPr>
        <w:t>to add additional factor N</w:t>
      </w:r>
      <w:r w:rsidR="00704219" w:rsidRPr="007A3B46">
        <w:rPr>
          <w:b/>
          <w:bCs/>
          <w:i/>
          <w:iCs/>
          <w:vertAlign w:val="subscript"/>
        </w:rPr>
        <w:t>NeedForGaps_</w:t>
      </w:r>
      <w:r w:rsidR="00704219">
        <w:rPr>
          <w:b/>
          <w:bCs/>
          <w:i/>
          <w:iCs/>
          <w:vertAlign w:val="subscript"/>
        </w:rPr>
        <w:t>with</w:t>
      </w:r>
      <w:r w:rsidR="00704219" w:rsidRPr="007A3B46">
        <w:rPr>
          <w:b/>
          <w:bCs/>
          <w:i/>
          <w:iCs/>
          <w:vertAlign w:val="subscript"/>
        </w:rPr>
        <w:t xml:space="preserve">_interrupt </w:t>
      </w:r>
      <w:r w:rsidR="00704219" w:rsidRPr="007A3B46">
        <w:rPr>
          <w:b/>
          <w:bCs/>
          <w:i/>
          <w:iCs/>
        </w:rPr>
        <w:t>, where N</w:t>
      </w:r>
      <w:r w:rsidR="00704219" w:rsidRPr="007A3B46">
        <w:rPr>
          <w:b/>
          <w:bCs/>
          <w:i/>
          <w:iCs/>
          <w:vertAlign w:val="subscript"/>
        </w:rPr>
        <w:t>NeedForGaps_</w:t>
      </w:r>
      <w:r w:rsidR="00704219">
        <w:rPr>
          <w:b/>
          <w:bCs/>
          <w:i/>
          <w:iCs/>
          <w:vertAlign w:val="subscript"/>
        </w:rPr>
        <w:t>with</w:t>
      </w:r>
      <w:r w:rsidR="00704219" w:rsidRPr="007A3B46">
        <w:rPr>
          <w:b/>
          <w:bCs/>
          <w:i/>
          <w:iCs/>
          <w:vertAlign w:val="subscript"/>
        </w:rPr>
        <w:t>_interrupt</w:t>
      </w:r>
      <w:r w:rsidR="00704219" w:rsidRPr="007A3B46">
        <w:rPr>
          <w:b/>
          <w:bCs/>
          <w:i/>
          <w:iCs/>
          <w:lang w:val="en-US" w:eastAsia="zh-CN"/>
        </w:rPr>
        <w:t xml:space="preserve"> is the number of configured MOs in the bands which UE reports ‘no </w:t>
      </w:r>
      <w:r w:rsidR="00704219">
        <w:rPr>
          <w:b/>
          <w:bCs/>
          <w:i/>
          <w:iCs/>
          <w:lang w:val="en-US" w:eastAsia="zh-CN"/>
        </w:rPr>
        <w:t xml:space="preserve">gap with </w:t>
      </w:r>
      <w:r w:rsidR="00704219" w:rsidRPr="007A3B46">
        <w:rPr>
          <w:b/>
          <w:bCs/>
          <w:i/>
          <w:iCs/>
          <w:lang w:val="en-US" w:eastAsia="zh-CN"/>
        </w:rPr>
        <w:t>interruption’ in NeedForGaps and not fully overlapping with the MG; otherwise, it is 0</w:t>
      </w:r>
      <w:r w:rsidR="00704219" w:rsidRPr="007A3B46">
        <w:rPr>
          <w:rFonts w:hint="eastAsia"/>
          <w:b/>
          <w:bCs/>
          <w:i/>
          <w:iCs/>
          <w:lang w:val="en-US" w:eastAsia="zh-TW"/>
        </w:rPr>
        <w:t>.</w:t>
      </w:r>
      <w:r>
        <w:rPr>
          <w:rFonts w:eastAsiaTheme="minorEastAsia"/>
          <w:b/>
          <w:bCs/>
          <w:i/>
          <w:iCs/>
          <w:highlight w:val="yellow"/>
          <w:lang w:val="en-US" w:eastAsia="zh-TW"/>
        </w:rPr>
        <w:fldChar w:fldCharType="end"/>
      </w:r>
    </w:p>
    <w:p w14:paraId="519A5D7A" w14:textId="5AE2593F" w:rsidR="00CC682C" w:rsidRDefault="00CC682C" w:rsidP="00BF133D">
      <w:pPr>
        <w:spacing w:before="120"/>
        <w:rPr>
          <w:rFonts w:eastAsiaTheme="minorEastAsia"/>
          <w:b/>
          <w:bCs/>
          <w:i/>
          <w:iCs/>
          <w:highlight w:val="yellow"/>
          <w:lang w:val="en-US" w:eastAsia="zh-TW"/>
        </w:rPr>
      </w:pPr>
      <w:r>
        <w:rPr>
          <w:rFonts w:eastAsiaTheme="minorEastAsia"/>
          <w:b/>
          <w:bCs/>
          <w:i/>
          <w:iCs/>
          <w:highlight w:val="yellow"/>
          <w:lang w:val="en-US" w:eastAsia="zh-TW"/>
        </w:rPr>
        <w:fldChar w:fldCharType="begin"/>
      </w:r>
      <w:r>
        <w:rPr>
          <w:rFonts w:eastAsiaTheme="minorEastAsia"/>
          <w:b/>
          <w:bCs/>
          <w:i/>
          <w:iCs/>
          <w:highlight w:val="yellow"/>
          <w:lang w:val="en-US" w:eastAsia="zh-TW"/>
        </w:rPr>
        <w:instrText xml:space="preserve"> REF _Ref130306930 \h </w:instrText>
      </w:r>
      <w:r>
        <w:rPr>
          <w:rFonts w:eastAsiaTheme="minorEastAsia"/>
          <w:b/>
          <w:bCs/>
          <w:i/>
          <w:iCs/>
          <w:highlight w:val="yellow"/>
          <w:lang w:val="en-US" w:eastAsia="zh-TW"/>
        </w:rPr>
      </w:r>
      <w:r>
        <w:rPr>
          <w:rFonts w:eastAsiaTheme="minorEastAsia"/>
          <w:b/>
          <w:bCs/>
          <w:i/>
          <w:iCs/>
          <w:highlight w:val="yellow"/>
          <w:lang w:val="en-US" w:eastAsia="zh-TW"/>
        </w:rPr>
        <w:fldChar w:fldCharType="separate"/>
      </w:r>
      <w:r w:rsidR="00704219" w:rsidRPr="001771F9">
        <w:rPr>
          <w:b/>
          <w:bCs/>
          <w:i/>
          <w:iCs/>
        </w:rPr>
        <w:t xml:space="preserve">Proposal </w:t>
      </w:r>
      <w:r w:rsidR="00704219">
        <w:rPr>
          <w:b/>
          <w:bCs/>
          <w:i/>
          <w:iCs/>
          <w:noProof/>
        </w:rPr>
        <w:t>15</w:t>
      </w:r>
      <w:r w:rsidR="00704219" w:rsidRPr="001771F9">
        <w:rPr>
          <w:b/>
          <w:bCs/>
          <w:i/>
          <w:iCs/>
        </w:rPr>
        <w:t>:</w:t>
      </w:r>
      <w:r w:rsidR="00704219">
        <w:rPr>
          <w:b/>
          <w:bCs/>
          <w:i/>
          <w:iCs/>
        </w:rPr>
        <w:t xml:space="preserve"> RAN4 to agree the measurement requirement for NeedForGaps case 2 outside gap in FR1 as follow.</w:t>
      </w:r>
      <w:r>
        <w:rPr>
          <w:rFonts w:eastAsiaTheme="minorEastAsia"/>
          <w:b/>
          <w:bCs/>
          <w:i/>
          <w:iCs/>
          <w:highlight w:val="yellow"/>
          <w:lang w:val="en-US" w:eastAsia="zh-TW"/>
        </w:rPr>
        <w:fldChar w:fldCharType="end"/>
      </w:r>
    </w:p>
    <w:p w14:paraId="332D3862" w14:textId="4A635E21" w:rsidR="000312E0" w:rsidRPr="007B7942" w:rsidRDefault="000312E0" w:rsidP="000312E0">
      <w:pPr>
        <w:pStyle w:val="Caption"/>
        <w:jc w:val="center"/>
        <w:rPr>
          <w:b w:val="0"/>
          <w:bCs/>
          <w:i/>
          <w:iCs/>
        </w:rPr>
      </w:pPr>
      <w:r w:rsidRPr="007B7942">
        <w:rPr>
          <w:sz w:val="18"/>
          <w:szCs w:val="18"/>
        </w:rPr>
        <w:t xml:space="preserve">Table: </w:t>
      </w:r>
      <w:r w:rsidRPr="007B7942">
        <w:rPr>
          <w:rFonts w:eastAsia="Malgun Gothic"/>
          <w:sz w:val="18"/>
          <w:szCs w:val="18"/>
        </w:rPr>
        <w:t>Measurement period when UE reports ‘</w:t>
      </w:r>
      <w:r w:rsidR="00322E03">
        <w:rPr>
          <w:rFonts w:eastAsia="Malgun Gothic"/>
          <w:sz w:val="18"/>
          <w:szCs w:val="18"/>
        </w:rPr>
        <w:t xml:space="preserve">no gap with </w:t>
      </w:r>
      <w:r w:rsidRPr="007B7942">
        <w:rPr>
          <w:rFonts w:eastAsia="Malgun Gothic"/>
          <w:sz w:val="18"/>
          <w:szCs w:val="18"/>
        </w:rPr>
        <w:t>interruption’ in NeedForGaps for inter-frequency measurements (FR1)</w:t>
      </w:r>
    </w:p>
    <w:tbl>
      <w:tblPr>
        <w:tblW w:w="0" w:type="auto"/>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5"/>
        <w:gridCol w:w="4621"/>
      </w:tblGrid>
      <w:tr w:rsidR="000312E0" w:rsidRPr="009C5807" w14:paraId="174F9C31" w14:textId="77777777" w:rsidTr="004B43B6">
        <w:tc>
          <w:tcPr>
            <w:tcW w:w="4085" w:type="dxa"/>
            <w:tcBorders>
              <w:top w:val="single" w:sz="4" w:space="0" w:color="auto"/>
              <w:left w:val="single" w:sz="4" w:space="0" w:color="auto"/>
              <w:bottom w:val="single" w:sz="4" w:space="0" w:color="auto"/>
              <w:right w:val="single" w:sz="4" w:space="0" w:color="auto"/>
            </w:tcBorders>
            <w:hideMark/>
          </w:tcPr>
          <w:p w14:paraId="68D8DE4B" w14:textId="77777777" w:rsidR="000312E0" w:rsidRPr="009C5807" w:rsidRDefault="000312E0" w:rsidP="004B43B6">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2D4C327" w14:textId="77777777" w:rsidR="000312E0" w:rsidRPr="009C5807" w:rsidRDefault="000312E0" w:rsidP="004B43B6">
            <w:pPr>
              <w:pStyle w:val="TAH"/>
            </w:pPr>
            <w:r w:rsidRPr="009C5807">
              <w:t>T</w:t>
            </w:r>
            <w:r w:rsidRPr="009C5807">
              <w:rPr>
                <w:vertAlign w:val="subscript"/>
              </w:rPr>
              <w:t xml:space="preserve"> SSB_measurement_period_</w:t>
            </w:r>
            <w:r>
              <w:rPr>
                <w:vertAlign w:val="subscript"/>
              </w:rPr>
              <w:t>NeedForGaps_with_interuption</w:t>
            </w:r>
            <w:r w:rsidRPr="009C5807">
              <w:t xml:space="preserve">  </w:t>
            </w:r>
          </w:p>
        </w:tc>
      </w:tr>
      <w:tr w:rsidR="000312E0" w:rsidRPr="009C5807" w14:paraId="3EBAAC8C" w14:textId="77777777" w:rsidTr="004B43B6">
        <w:tc>
          <w:tcPr>
            <w:tcW w:w="4085" w:type="dxa"/>
            <w:tcBorders>
              <w:top w:val="single" w:sz="4" w:space="0" w:color="auto"/>
              <w:left w:val="single" w:sz="4" w:space="0" w:color="auto"/>
              <w:bottom w:val="single" w:sz="4" w:space="0" w:color="auto"/>
              <w:right w:val="single" w:sz="4" w:space="0" w:color="auto"/>
            </w:tcBorders>
            <w:hideMark/>
          </w:tcPr>
          <w:p w14:paraId="6427C24A" w14:textId="77777777" w:rsidR="000312E0" w:rsidRPr="001A075B" w:rsidRDefault="000312E0" w:rsidP="004B43B6">
            <w:pPr>
              <w:pStyle w:val="TAC"/>
            </w:pPr>
            <w:r w:rsidRPr="001A075B">
              <w:t>No DRX</w:t>
            </w:r>
          </w:p>
        </w:tc>
        <w:tc>
          <w:tcPr>
            <w:tcW w:w="4621" w:type="dxa"/>
            <w:tcBorders>
              <w:top w:val="single" w:sz="4" w:space="0" w:color="auto"/>
              <w:left w:val="single" w:sz="4" w:space="0" w:color="auto"/>
              <w:bottom w:val="single" w:sz="4" w:space="0" w:color="auto"/>
              <w:right w:val="single" w:sz="4" w:space="0" w:color="auto"/>
            </w:tcBorders>
            <w:hideMark/>
          </w:tcPr>
          <w:p w14:paraId="64557D74" w14:textId="1C2C9154" w:rsidR="000312E0" w:rsidRPr="001A075B" w:rsidRDefault="000312E0" w:rsidP="004B43B6">
            <w:pPr>
              <w:pStyle w:val="TAC"/>
            </w:pPr>
            <w:r w:rsidRPr="001A075B">
              <w:t>max([</w:t>
            </w:r>
            <w:r w:rsidR="0037644B">
              <w:t>64</w:t>
            </w:r>
            <w:r w:rsidRPr="001A075B">
              <w:t>0ms], ceil(</w:t>
            </w:r>
            <w:r w:rsidR="00497FD9">
              <w:t>8</w:t>
            </w:r>
            <w:r w:rsidRPr="001A075B">
              <w:t xml:space="preserve"> × K</w:t>
            </w:r>
            <w:r w:rsidRPr="001A075B">
              <w:rPr>
                <w:vertAlign w:val="subscript"/>
              </w:rPr>
              <w:t>p</w:t>
            </w:r>
            <w:r w:rsidRPr="001A075B">
              <w:t>) × K</w:t>
            </w:r>
            <w:r w:rsidRPr="001A075B">
              <w:rPr>
                <w:vertAlign w:val="subscript"/>
              </w:rPr>
              <w:t>NeedForGaps</w:t>
            </w:r>
            <w:r w:rsidRPr="001A075B">
              <w:t xml:space="preserve"> × SMTC period) × CSSF</w:t>
            </w:r>
            <w:r w:rsidRPr="001A075B">
              <w:rPr>
                <w:vertAlign w:val="subscript"/>
              </w:rPr>
              <w:t>outside_gap</w:t>
            </w:r>
          </w:p>
        </w:tc>
      </w:tr>
      <w:tr w:rsidR="000312E0" w:rsidRPr="009C5807" w14:paraId="6CB330FB" w14:textId="77777777" w:rsidTr="004B43B6">
        <w:tc>
          <w:tcPr>
            <w:tcW w:w="4085" w:type="dxa"/>
            <w:tcBorders>
              <w:top w:val="single" w:sz="4" w:space="0" w:color="auto"/>
              <w:left w:val="single" w:sz="4" w:space="0" w:color="auto"/>
              <w:bottom w:val="single" w:sz="4" w:space="0" w:color="auto"/>
              <w:right w:val="single" w:sz="4" w:space="0" w:color="auto"/>
            </w:tcBorders>
            <w:hideMark/>
          </w:tcPr>
          <w:p w14:paraId="1A7A55CC" w14:textId="77777777" w:rsidR="000312E0" w:rsidRPr="001A075B" w:rsidRDefault="000312E0" w:rsidP="004B43B6">
            <w:pPr>
              <w:pStyle w:val="TAC"/>
            </w:pPr>
            <w:r w:rsidRPr="001A075B">
              <w:t>DRX cycle</w:t>
            </w:r>
            <w:r w:rsidRPr="001A075B">
              <w:rPr>
                <w:rFonts w:hint="eastAsia"/>
                <w:lang w:val="en-US"/>
              </w:rPr>
              <w:t>≤</w:t>
            </w:r>
            <w:r w:rsidRPr="001A075B">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23A2BE7" w14:textId="7A67FF5E" w:rsidR="000312E0" w:rsidRPr="001A075B" w:rsidRDefault="000312E0" w:rsidP="004B43B6">
            <w:pPr>
              <w:pStyle w:val="TAC"/>
            </w:pPr>
            <w:r w:rsidRPr="001A075B">
              <w:t>max([</w:t>
            </w:r>
            <w:r w:rsidR="000146C5">
              <w:t>64</w:t>
            </w:r>
            <w:r w:rsidRPr="001A075B">
              <w:t xml:space="preserve">0ms], ceil(1.5x </w:t>
            </w:r>
            <w:r w:rsidR="00497FD9">
              <w:t>8</w:t>
            </w:r>
            <w:r w:rsidRPr="001A075B">
              <w:t xml:space="preserve"> x K</w:t>
            </w:r>
            <w:r w:rsidRPr="001A075B">
              <w:rPr>
                <w:vertAlign w:val="subscript"/>
              </w:rPr>
              <w:t>p</w:t>
            </w:r>
            <w:r w:rsidRPr="001A075B">
              <w:t>) x K</w:t>
            </w:r>
            <w:r w:rsidRPr="001A075B">
              <w:rPr>
                <w:vertAlign w:val="subscript"/>
              </w:rPr>
              <w:t>NeedForGaps</w:t>
            </w:r>
            <w:r w:rsidRPr="001A075B">
              <w:t xml:space="preserve"> × max(SMTC period, DRX cycle)) x CSSF</w:t>
            </w:r>
            <w:r w:rsidRPr="001A075B">
              <w:rPr>
                <w:vertAlign w:val="subscript"/>
              </w:rPr>
              <w:t>outside_gap</w:t>
            </w:r>
          </w:p>
        </w:tc>
      </w:tr>
      <w:tr w:rsidR="000312E0" w:rsidRPr="00C14182" w14:paraId="3BAFE45C" w14:textId="77777777" w:rsidTr="004B43B6">
        <w:tc>
          <w:tcPr>
            <w:tcW w:w="4085" w:type="dxa"/>
            <w:tcBorders>
              <w:top w:val="single" w:sz="4" w:space="0" w:color="auto"/>
              <w:left w:val="single" w:sz="4" w:space="0" w:color="auto"/>
              <w:bottom w:val="single" w:sz="4" w:space="0" w:color="auto"/>
              <w:right w:val="single" w:sz="4" w:space="0" w:color="auto"/>
            </w:tcBorders>
            <w:hideMark/>
          </w:tcPr>
          <w:p w14:paraId="316AF4E3" w14:textId="77777777" w:rsidR="000312E0" w:rsidRPr="001A075B" w:rsidRDefault="000312E0" w:rsidP="004B43B6">
            <w:pPr>
              <w:pStyle w:val="TAC"/>
            </w:pPr>
            <w:r w:rsidRPr="001A075B">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F416AEC" w14:textId="0C9999A8" w:rsidR="000312E0" w:rsidRPr="001A075B" w:rsidRDefault="000312E0" w:rsidP="004B43B6">
            <w:pPr>
              <w:pStyle w:val="TAC"/>
              <w:rPr>
                <w:lang w:val="fr-FR"/>
              </w:rPr>
            </w:pPr>
            <w:r w:rsidRPr="001A075B">
              <w:rPr>
                <w:lang w:val="fr-FR"/>
              </w:rPr>
              <w:t>ceil(</w:t>
            </w:r>
            <w:r w:rsidR="00497FD9">
              <w:rPr>
                <w:lang w:val="fr-FR"/>
              </w:rPr>
              <w:t>8</w:t>
            </w:r>
            <w:r w:rsidRPr="001A075B">
              <w:rPr>
                <w:lang w:val="fr-FR"/>
              </w:rPr>
              <w:t xml:space="preserve"> x K</w:t>
            </w:r>
            <w:r w:rsidRPr="001A075B">
              <w:rPr>
                <w:vertAlign w:val="subscript"/>
                <w:lang w:val="fr-FR"/>
              </w:rPr>
              <w:t xml:space="preserve">p </w:t>
            </w:r>
            <w:r w:rsidRPr="001A075B">
              <w:rPr>
                <w:lang w:val="fr-FR"/>
              </w:rPr>
              <w:t xml:space="preserve">) x DRX cycle x </w:t>
            </w:r>
            <w:r w:rsidRPr="001A075B">
              <w:t>CSSF</w:t>
            </w:r>
            <w:r w:rsidRPr="001A075B">
              <w:rPr>
                <w:vertAlign w:val="subscript"/>
              </w:rPr>
              <w:t>outside_gap</w:t>
            </w:r>
          </w:p>
        </w:tc>
      </w:tr>
    </w:tbl>
    <w:p w14:paraId="601A9AB4" w14:textId="77777777" w:rsidR="00704219" w:rsidRPr="000B57E5" w:rsidRDefault="00CC682C" w:rsidP="00D45516">
      <w:pPr>
        <w:jc w:val="both"/>
      </w:pPr>
      <w:r>
        <w:rPr>
          <w:rFonts w:eastAsiaTheme="minorEastAsia"/>
          <w:b/>
          <w:bCs/>
          <w:i/>
          <w:iCs/>
          <w:highlight w:val="yellow"/>
          <w:lang w:val="en-US" w:eastAsia="zh-TW"/>
        </w:rPr>
        <w:fldChar w:fldCharType="begin"/>
      </w:r>
      <w:r>
        <w:rPr>
          <w:rFonts w:eastAsiaTheme="minorEastAsia"/>
          <w:b/>
          <w:bCs/>
          <w:i/>
          <w:iCs/>
          <w:highlight w:val="yellow"/>
          <w:lang w:val="en-US" w:eastAsia="zh-TW"/>
        </w:rPr>
        <w:instrText xml:space="preserve"> REF _Ref130306934 \h </w:instrText>
      </w:r>
      <w:r>
        <w:rPr>
          <w:rFonts w:eastAsiaTheme="minorEastAsia"/>
          <w:b/>
          <w:bCs/>
          <w:i/>
          <w:iCs/>
          <w:highlight w:val="yellow"/>
          <w:lang w:val="en-US" w:eastAsia="zh-TW"/>
        </w:rPr>
      </w:r>
      <w:r>
        <w:rPr>
          <w:rFonts w:eastAsiaTheme="minorEastAsia"/>
          <w:b/>
          <w:bCs/>
          <w:i/>
          <w:iCs/>
          <w:highlight w:val="yellow"/>
          <w:lang w:val="en-US" w:eastAsia="zh-TW"/>
        </w:rPr>
        <w:fldChar w:fldCharType="separate"/>
      </w:r>
      <w:r w:rsidR="00704219" w:rsidRPr="009149B1">
        <w:t>When UE reports ‘NeedForGaps’ for a specific band, however, the MOs within the band have fully overlapping with MG</w:t>
      </w:r>
      <w:r w:rsidR="00704219">
        <w:t xml:space="preserve">. In this case, the MOs had to be measured within MG. In our opinion, the </w:t>
      </w:r>
      <w:r w:rsidR="00704219" w:rsidRPr="001A075B">
        <w:t>K</w:t>
      </w:r>
      <w:r w:rsidR="00704219" w:rsidRPr="001A075B">
        <w:rPr>
          <w:vertAlign w:val="subscript"/>
        </w:rPr>
        <w:t>NeedForGaps</w:t>
      </w:r>
      <w:r w:rsidR="00704219">
        <w:rPr>
          <w:vertAlign w:val="subscript"/>
        </w:rPr>
        <w:t xml:space="preserve"> </w:t>
      </w:r>
      <w:r w:rsidR="00704219">
        <w:t>is invalid in this case and the requirements shall be as follow.</w:t>
      </w:r>
    </w:p>
    <w:p w14:paraId="389E4F0B" w14:textId="60407C6F" w:rsidR="00CC682C" w:rsidRDefault="00704219" w:rsidP="00BF133D">
      <w:pPr>
        <w:spacing w:before="120"/>
        <w:rPr>
          <w:rFonts w:eastAsiaTheme="minorEastAsia"/>
          <w:b/>
          <w:bCs/>
          <w:i/>
          <w:iCs/>
          <w:highlight w:val="yellow"/>
          <w:lang w:val="en-US" w:eastAsia="zh-TW"/>
        </w:rPr>
      </w:pPr>
      <w:r w:rsidRPr="001771F9">
        <w:rPr>
          <w:b/>
          <w:bCs/>
          <w:i/>
          <w:iCs/>
        </w:rPr>
        <w:t xml:space="preserve">Proposal </w:t>
      </w:r>
      <w:r>
        <w:rPr>
          <w:b/>
          <w:bCs/>
          <w:i/>
          <w:iCs/>
          <w:noProof/>
        </w:rPr>
        <w:t>16</w:t>
      </w:r>
      <w:r w:rsidRPr="001771F9">
        <w:rPr>
          <w:b/>
          <w:bCs/>
          <w:i/>
          <w:iCs/>
        </w:rPr>
        <w:t>:</w:t>
      </w:r>
      <w:r>
        <w:rPr>
          <w:b/>
          <w:bCs/>
          <w:i/>
          <w:iCs/>
        </w:rPr>
        <w:t xml:space="preserve"> RAN4 to agree the measurement requirement for NeedForGaps case 2 within gap as the same with legacy measurement within gap as follow.</w:t>
      </w:r>
      <w:r w:rsidR="00CC682C">
        <w:rPr>
          <w:rFonts w:eastAsiaTheme="minorEastAsia"/>
          <w:b/>
          <w:bCs/>
          <w:i/>
          <w:iCs/>
          <w:highlight w:val="yellow"/>
          <w:lang w:val="en-US" w:eastAsia="zh-TW"/>
        </w:rPr>
        <w:fldChar w:fldCharType="end"/>
      </w:r>
    </w:p>
    <w:p w14:paraId="7227DD9E" w14:textId="14AA7C93" w:rsidR="000312E0" w:rsidRPr="002546C9" w:rsidRDefault="000312E0" w:rsidP="000312E0">
      <w:pPr>
        <w:pStyle w:val="Caption"/>
        <w:jc w:val="center"/>
        <w:rPr>
          <w:sz w:val="18"/>
          <w:szCs w:val="18"/>
        </w:rPr>
      </w:pPr>
      <w:r w:rsidRPr="007B7942">
        <w:rPr>
          <w:sz w:val="18"/>
          <w:szCs w:val="18"/>
        </w:rPr>
        <w:t xml:space="preserve">Table: </w:t>
      </w:r>
      <w:r w:rsidRPr="007B7942">
        <w:rPr>
          <w:rFonts w:eastAsia="Malgun Gothic"/>
          <w:sz w:val="18"/>
          <w:szCs w:val="18"/>
        </w:rPr>
        <w:t>Measurement period when UE reports ‘</w:t>
      </w:r>
      <w:r w:rsidR="00322E03">
        <w:rPr>
          <w:rFonts w:eastAsia="Malgun Gothic"/>
          <w:sz w:val="18"/>
          <w:szCs w:val="18"/>
        </w:rPr>
        <w:t xml:space="preserve">no gap with </w:t>
      </w:r>
      <w:r w:rsidRPr="007B7942">
        <w:rPr>
          <w:rFonts w:eastAsia="Malgun Gothic"/>
          <w:sz w:val="18"/>
          <w:szCs w:val="18"/>
        </w:rPr>
        <w:t>interruption’ in NeedForGaps for inter-frequency measurements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312E0" w:rsidRPr="002546C9" w14:paraId="42910E85" w14:textId="77777777" w:rsidTr="004B43B6">
        <w:tc>
          <w:tcPr>
            <w:tcW w:w="2122" w:type="dxa"/>
            <w:shd w:val="clear" w:color="auto" w:fill="auto"/>
          </w:tcPr>
          <w:p w14:paraId="7E6DE9A2" w14:textId="77777777" w:rsidR="000312E0" w:rsidRPr="002546C9" w:rsidRDefault="000312E0" w:rsidP="004B43B6">
            <w:pPr>
              <w:keepNext/>
              <w:keepLines/>
              <w:spacing w:after="0"/>
              <w:jc w:val="center"/>
              <w:rPr>
                <w:rFonts w:ascii="Arial" w:hAnsi="Arial"/>
                <w:b/>
                <w:sz w:val="18"/>
                <w:szCs w:val="18"/>
              </w:rPr>
            </w:pPr>
            <w:r w:rsidRPr="002546C9">
              <w:rPr>
                <w:rFonts w:ascii="Arial" w:hAnsi="Arial"/>
                <w:b/>
                <w:sz w:val="18"/>
                <w:szCs w:val="18"/>
              </w:rPr>
              <w:t>Condition</w:t>
            </w:r>
            <w:r w:rsidRPr="002546C9">
              <w:rPr>
                <w:rFonts w:ascii="Arial" w:hAnsi="Arial"/>
                <w:b/>
                <w:sz w:val="18"/>
                <w:szCs w:val="18"/>
                <w:vertAlign w:val="superscript"/>
              </w:rPr>
              <w:t xml:space="preserve"> </w:t>
            </w:r>
          </w:p>
        </w:tc>
        <w:tc>
          <w:tcPr>
            <w:tcW w:w="7119" w:type="dxa"/>
            <w:shd w:val="clear" w:color="auto" w:fill="auto"/>
          </w:tcPr>
          <w:p w14:paraId="59A8FA24" w14:textId="77777777" w:rsidR="000312E0" w:rsidRPr="00DD3A7A" w:rsidRDefault="000312E0" w:rsidP="004B43B6">
            <w:pPr>
              <w:keepNext/>
              <w:keepLines/>
              <w:spacing w:after="0"/>
              <w:jc w:val="center"/>
              <w:rPr>
                <w:rFonts w:ascii="Arial" w:hAnsi="Arial"/>
                <w:b/>
                <w:bCs/>
                <w:sz w:val="18"/>
                <w:szCs w:val="18"/>
              </w:rPr>
            </w:pPr>
            <w:r w:rsidRPr="00DD3A7A">
              <w:rPr>
                <w:b/>
                <w:bCs/>
              </w:rPr>
              <w:t>T</w:t>
            </w:r>
            <w:r w:rsidRPr="00DD3A7A">
              <w:rPr>
                <w:b/>
                <w:bCs/>
                <w:vertAlign w:val="subscript"/>
              </w:rPr>
              <w:t xml:space="preserve"> SSB_measurement_period_NeedForGaps_with_interuption</w:t>
            </w:r>
          </w:p>
        </w:tc>
      </w:tr>
      <w:tr w:rsidR="000312E0" w:rsidRPr="002546C9" w14:paraId="046121B5" w14:textId="77777777" w:rsidTr="004B43B6">
        <w:tc>
          <w:tcPr>
            <w:tcW w:w="2122" w:type="dxa"/>
            <w:shd w:val="clear" w:color="auto" w:fill="auto"/>
          </w:tcPr>
          <w:p w14:paraId="51E6DD2E" w14:textId="77777777" w:rsidR="000312E0" w:rsidRPr="002546C9" w:rsidRDefault="000312E0" w:rsidP="004B43B6">
            <w:pPr>
              <w:pStyle w:val="TAC"/>
              <w:rPr>
                <w:szCs w:val="18"/>
              </w:rPr>
            </w:pPr>
            <w:r w:rsidRPr="002546C9">
              <w:rPr>
                <w:szCs w:val="18"/>
              </w:rPr>
              <w:t>No DRX</w:t>
            </w:r>
          </w:p>
        </w:tc>
        <w:tc>
          <w:tcPr>
            <w:tcW w:w="7119" w:type="dxa"/>
            <w:shd w:val="clear" w:color="auto" w:fill="auto"/>
          </w:tcPr>
          <w:p w14:paraId="20C017E3" w14:textId="77777777" w:rsidR="000312E0" w:rsidRPr="002546C9" w:rsidRDefault="000312E0" w:rsidP="004B43B6">
            <w:pPr>
              <w:pStyle w:val="TAC"/>
              <w:rPr>
                <w:szCs w:val="18"/>
              </w:rPr>
            </w:pPr>
            <w:r w:rsidRPr="002546C9">
              <w:rPr>
                <w:szCs w:val="18"/>
              </w:rPr>
              <w:t xml:space="preserve">Max(200ms, 8 </w:t>
            </w:r>
            <w:r w:rsidRPr="002546C9">
              <w:rPr>
                <w:rFonts w:cs="Arial"/>
                <w:szCs w:val="18"/>
              </w:rPr>
              <w:sym w:font="Symbol" w:char="F0B4"/>
            </w:r>
            <w:r w:rsidRPr="002546C9">
              <w:rPr>
                <w:szCs w:val="18"/>
              </w:rPr>
              <w:t xml:space="preserve"> Max(MGRP</w:t>
            </w:r>
            <w:r w:rsidRPr="002546C9" w:rsidDel="0053107C">
              <w:rPr>
                <w:rFonts w:cs="Arial"/>
                <w:szCs w:val="18"/>
                <w:vertAlign w:val="superscript"/>
                <w:lang w:eastAsia="zh-CN"/>
              </w:rPr>
              <w:t xml:space="preserve"> </w:t>
            </w:r>
            <w:r w:rsidRPr="002546C9">
              <w:rPr>
                <w:szCs w:val="18"/>
              </w:rPr>
              <w:t>, SMTC period</w:t>
            </w:r>
            <w:r w:rsidRPr="002546C9">
              <w:rPr>
                <w:rFonts w:ascii="Malgun Gothic" w:eastAsia="Malgun Gothic" w:hAnsi="Malgun Gothic"/>
                <w:szCs w:val="18"/>
                <w:lang w:eastAsia="zh-TW"/>
              </w:rPr>
              <w:t>)</w:t>
            </w:r>
            <w:r w:rsidRPr="002546C9">
              <w:rPr>
                <w:szCs w:val="18"/>
              </w:rPr>
              <w:t xml:space="preserve">) </w:t>
            </w:r>
            <w:r w:rsidRPr="002546C9">
              <w:rPr>
                <w:rFonts w:cs="Arial"/>
                <w:szCs w:val="18"/>
              </w:rPr>
              <w:sym w:font="Symbol" w:char="F0B4"/>
            </w:r>
            <w:r w:rsidRPr="002546C9">
              <w:rPr>
                <w:szCs w:val="18"/>
              </w:rPr>
              <w:t xml:space="preserve"> CSSF</w:t>
            </w:r>
            <w:r w:rsidRPr="002546C9">
              <w:rPr>
                <w:szCs w:val="18"/>
                <w:vertAlign w:val="subscript"/>
              </w:rPr>
              <w:t>within_gap</w:t>
            </w:r>
          </w:p>
        </w:tc>
      </w:tr>
      <w:tr w:rsidR="000312E0" w:rsidRPr="002546C9" w14:paraId="353B9A41" w14:textId="77777777" w:rsidTr="004B43B6">
        <w:tc>
          <w:tcPr>
            <w:tcW w:w="2122" w:type="dxa"/>
            <w:shd w:val="clear" w:color="auto" w:fill="auto"/>
          </w:tcPr>
          <w:p w14:paraId="1D56BFBF" w14:textId="77777777" w:rsidR="000312E0" w:rsidRPr="002546C9" w:rsidRDefault="000312E0" w:rsidP="004B43B6">
            <w:pPr>
              <w:pStyle w:val="TAC"/>
              <w:rPr>
                <w:szCs w:val="18"/>
              </w:rPr>
            </w:pPr>
            <w:r w:rsidRPr="002546C9">
              <w:rPr>
                <w:szCs w:val="18"/>
              </w:rPr>
              <w:t xml:space="preserve">DRX cycle </w:t>
            </w:r>
            <w:r w:rsidRPr="002546C9">
              <w:rPr>
                <w:rFonts w:hint="eastAsia"/>
                <w:szCs w:val="18"/>
              </w:rPr>
              <w:t>≤</w:t>
            </w:r>
            <w:r w:rsidRPr="002546C9">
              <w:rPr>
                <w:szCs w:val="18"/>
              </w:rPr>
              <w:t xml:space="preserve"> 320ms</w:t>
            </w:r>
          </w:p>
        </w:tc>
        <w:tc>
          <w:tcPr>
            <w:tcW w:w="7119" w:type="dxa"/>
            <w:shd w:val="clear" w:color="auto" w:fill="auto"/>
          </w:tcPr>
          <w:p w14:paraId="2406D58F" w14:textId="77777777" w:rsidR="000312E0" w:rsidRPr="002546C9" w:rsidRDefault="000312E0" w:rsidP="004B43B6">
            <w:pPr>
              <w:pStyle w:val="TAC"/>
              <w:rPr>
                <w:b/>
                <w:szCs w:val="18"/>
              </w:rPr>
            </w:pPr>
            <w:r w:rsidRPr="002546C9">
              <w:rPr>
                <w:szCs w:val="18"/>
              </w:rPr>
              <w:t>Max(200ms, Ceil</w:t>
            </w:r>
            <w:r w:rsidRPr="002546C9">
              <w:rPr>
                <w:rFonts w:ascii="Malgun Gothic" w:eastAsia="Malgun Gothic" w:hAnsi="Malgun Gothic"/>
                <w:szCs w:val="18"/>
                <w:lang w:eastAsia="zh-TW"/>
              </w:rPr>
              <w:t>(</w:t>
            </w:r>
            <w:r w:rsidRPr="002546C9">
              <w:rPr>
                <w:szCs w:val="18"/>
              </w:rPr>
              <w:t xml:space="preserve">8 </w:t>
            </w:r>
            <w:r w:rsidRPr="002546C9">
              <w:rPr>
                <w:rFonts w:cs="Arial"/>
                <w:szCs w:val="18"/>
              </w:rPr>
              <w:sym w:font="Symbol" w:char="F0B4"/>
            </w:r>
            <w:r w:rsidRPr="002546C9">
              <w:rPr>
                <w:szCs w:val="18"/>
              </w:rPr>
              <w:t xml:space="preserve"> 1.5</w:t>
            </w:r>
            <w:r w:rsidRPr="002546C9">
              <w:rPr>
                <w:rFonts w:ascii="Malgun Gothic" w:eastAsia="Malgun Gothic" w:hAnsi="Malgun Gothic"/>
                <w:szCs w:val="18"/>
                <w:lang w:eastAsia="zh-TW"/>
              </w:rPr>
              <w:t>)</w:t>
            </w:r>
            <w:r w:rsidRPr="002546C9">
              <w:rPr>
                <w:szCs w:val="18"/>
              </w:rPr>
              <w:t xml:space="preserve"> </w:t>
            </w:r>
            <w:r w:rsidRPr="002546C9">
              <w:rPr>
                <w:rFonts w:cs="Arial"/>
                <w:szCs w:val="18"/>
              </w:rPr>
              <w:sym w:font="Symbol" w:char="F0B4"/>
            </w:r>
            <w:r w:rsidRPr="002546C9">
              <w:rPr>
                <w:szCs w:val="18"/>
              </w:rPr>
              <w:t xml:space="preserve"> Max(MGRP, SMTC period, DRX cycle)) </w:t>
            </w:r>
            <w:r w:rsidRPr="002546C9">
              <w:rPr>
                <w:rFonts w:cs="Arial"/>
                <w:szCs w:val="18"/>
              </w:rPr>
              <w:sym w:font="Symbol" w:char="F0B4"/>
            </w:r>
            <w:r w:rsidRPr="002546C9">
              <w:rPr>
                <w:szCs w:val="18"/>
              </w:rPr>
              <w:t xml:space="preserve"> CSSF</w:t>
            </w:r>
            <w:r w:rsidRPr="002546C9">
              <w:rPr>
                <w:szCs w:val="18"/>
                <w:vertAlign w:val="subscript"/>
              </w:rPr>
              <w:t>within_gap</w:t>
            </w:r>
          </w:p>
        </w:tc>
      </w:tr>
      <w:tr w:rsidR="000312E0" w:rsidRPr="002546C9" w14:paraId="12DE9036" w14:textId="77777777" w:rsidTr="004B43B6">
        <w:tc>
          <w:tcPr>
            <w:tcW w:w="2122" w:type="dxa"/>
            <w:shd w:val="clear" w:color="auto" w:fill="auto"/>
          </w:tcPr>
          <w:p w14:paraId="4A997825" w14:textId="77777777" w:rsidR="000312E0" w:rsidRPr="002546C9" w:rsidRDefault="000312E0" w:rsidP="004B43B6">
            <w:pPr>
              <w:pStyle w:val="TAC"/>
              <w:rPr>
                <w:b/>
                <w:szCs w:val="18"/>
              </w:rPr>
            </w:pPr>
            <w:r w:rsidRPr="002546C9">
              <w:rPr>
                <w:szCs w:val="18"/>
              </w:rPr>
              <w:t>DRX cycle &gt; 320ms</w:t>
            </w:r>
          </w:p>
        </w:tc>
        <w:tc>
          <w:tcPr>
            <w:tcW w:w="7119" w:type="dxa"/>
            <w:shd w:val="clear" w:color="auto" w:fill="auto"/>
          </w:tcPr>
          <w:p w14:paraId="7CA2F6AF" w14:textId="77777777" w:rsidR="000312E0" w:rsidRPr="002546C9" w:rsidRDefault="000312E0" w:rsidP="004B43B6">
            <w:pPr>
              <w:pStyle w:val="TAC"/>
              <w:rPr>
                <w:b/>
                <w:szCs w:val="18"/>
              </w:rPr>
            </w:pPr>
            <w:r w:rsidRPr="002546C9">
              <w:rPr>
                <w:szCs w:val="18"/>
              </w:rPr>
              <w:t xml:space="preserve">8 </w:t>
            </w:r>
            <w:r w:rsidRPr="002546C9">
              <w:rPr>
                <w:rFonts w:cs="Arial"/>
                <w:szCs w:val="18"/>
              </w:rPr>
              <w:sym w:font="Symbol" w:char="F0B4"/>
            </w:r>
            <w:r w:rsidRPr="002546C9">
              <w:rPr>
                <w:szCs w:val="18"/>
              </w:rPr>
              <w:t xml:space="preserve"> DRX cycle </w:t>
            </w:r>
            <w:r w:rsidRPr="002546C9">
              <w:rPr>
                <w:rFonts w:cs="Arial"/>
                <w:szCs w:val="18"/>
              </w:rPr>
              <w:sym w:font="Symbol" w:char="F0B4"/>
            </w:r>
            <w:r w:rsidRPr="002546C9">
              <w:rPr>
                <w:szCs w:val="18"/>
              </w:rPr>
              <w:t xml:space="preserve"> CSSF</w:t>
            </w:r>
            <w:r w:rsidRPr="002546C9">
              <w:rPr>
                <w:szCs w:val="18"/>
                <w:vertAlign w:val="subscript"/>
              </w:rPr>
              <w:t>within_gap</w:t>
            </w:r>
          </w:p>
        </w:tc>
      </w:tr>
    </w:tbl>
    <w:p w14:paraId="0D67AE44" w14:textId="147467A2" w:rsidR="00CC682C" w:rsidRDefault="00CC682C" w:rsidP="00BF133D">
      <w:pPr>
        <w:spacing w:before="120"/>
        <w:rPr>
          <w:rFonts w:eastAsiaTheme="minorEastAsia"/>
          <w:b/>
          <w:bCs/>
          <w:i/>
          <w:iCs/>
          <w:highlight w:val="yellow"/>
          <w:lang w:val="en-US" w:eastAsia="zh-TW"/>
        </w:rPr>
      </w:pPr>
      <w:r>
        <w:rPr>
          <w:rFonts w:eastAsiaTheme="minorEastAsia"/>
          <w:b/>
          <w:bCs/>
          <w:i/>
          <w:iCs/>
          <w:highlight w:val="yellow"/>
          <w:lang w:val="en-US" w:eastAsia="zh-TW"/>
        </w:rPr>
        <w:fldChar w:fldCharType="begin"/>
      </w:r>
      <w:r>
        <w:rPr>
          <w:rFonts w:eastAsiaTheme="minorEastAsia"/>
          <w:b/>
          <w:bCs/>
          <w:i/>
          <w:iCs/>
          <w:highlight w:val="yellow"/>
          <w:lang w:val="en-US" w:eastAsia="zh-TW"/>
        </w:rPr>
        <w:instrText xml:space="preserve"> REF _Ref125645515 \h </w:instrText>
      </w:r>
      <w:r>
        <w:rPr>
          <w:rFonts w:eastAsiaTheme="minorEastAsia"/>
          <w:b/>
          <w:bCs/>
          <w:i/>
          <w:iCs/>
          <w:highlight w:val="yellow"/>
          <w:lang w:val="en-US" w:eastAsia="zh-TW"/>
        </w:rPr>
      </w:r>
      <w:r>
        <w:rPr>
          <w:rFonts w:eastAsiaTheme="minorEastAsia"/>
          <w:b/>
          <w:bCs/>
          <w:i/>
          <w:iCs/>
          <w:highlight w:val="yellow"/>
          <w:lang w:val="en-US" w:eastAsia="zh-TW"/>
        </w:rPr>
        <w:fldChar w:fldCharType="separate"/>
      </w:r>
      <w:r w:rsidR="00704219" w:rsidRPr="001771F9">
        <w:rPr>
          <w:b/>
          <w:bCs/>
          <w:i/>
          <w:iCs/>
        </w:rPr>
        <w:t xml:space="preserve">Proposal </w:t>
      </w:r>
      <w:r w:rsidR="00704219">
        <w:rPr>
          <w:b/>
          <w:bCs/>
          <w:i/>
          <w:iCs/>
          <w:noProof/>
        </w:rPr>
        <w:t>17</w:t>
      </w:r>
      <w:r w:rsidR="00704219" w:rsidRPr="001771F9">
        <w:rPr>
          <w:b/>
          <w:bCs/>
          <w:i/>
          <w:iCs/>
        </w:rPr>
        <w:t>:</w:t>
      </w:r>
      <w:r w:rsidR="00704219">
        <w:rPr>
          <w:b/>
          <w:bCs/>
          <w:i/>
          <w:iCs/>
        </w:rPr>
        <w:t xml:space="preserve"> Define scheduling restriction requirements for NeedForGaps similar as NCSG.</w:t>
      </w:r>
      <w:r>
        <w:rPr>
          <w:rFonts w:eastAsiaTheme="minorEastAsia"/>
          <w:b/>
          <w:bCs/>
          <w:i/>
          <w:iCs/>
          <w:highlight w:val="yellow"/>
          <w:lang w:val="en-US" w:eastAsia="zh-TW"/>
        </w:rPr>
        <w:fldChar w:fldCharType="end"/>
      </w:r>
    </w:p>
    <w:p w14:paraId="4903CD8E" w14:textId="14BC0A8D" w:rsidR="00CC682C" w:rsidRDefault="00CC682C" w:rsidP="00BF133D">
      <w:pPr>
        <w:spacing w:before="120"/>
        <w:rPr>
          <w:rFonts w:eastAsiaTheme="minorEastAsia"/>
          <w:b/>
          <w:bCs/>
          <w:i/>
          <w:iCs/>
          <w:highlight w:val="yellow"/>
          <w:lang w:val="en-US" w:eastAsia="zh-TW"/>
        </w:rPr>
      </w:pPr>
      <w:r>
        <w:rPr>
          <w:rFonts w:eastAsiaTheme="minorEastAsia"/>
          <w:b/>
          <w:bCs/>
          <w:i/>
          <w:iCs/>
          <w:highlight w:val="yellow"/>
          <w:lang w:val="en-US" w:eastAsia="zh-TW"/>
        </w:rPr>
        <w:fldChar w:fldCharType="begin"/>
      </w:r>
      <w:r>
        <w:rPr>
          <w:rFonts w:eastAsiaTheme="minorEastAsia"/>
          <w:b/>
          <w:bCs/>
          <w:i/>
          <w:iCs/>
          <w:highlight w:val="yellow"/>
          <w:lang w:val="en-US" w:eastAsia="zh-TW"/>
        </w:rPr>
        <w:instrText xml:space="preserve"> REF _Ref130306939 \h </w:instrText>
      </w:r>
      <w:r>
        <w:rPr>
          <w:rFonts w:eastAsiaTheme="minorEastAsia"/>
          <w:b/>
          <w:bCs/>
          <w:i/>
          <w:iCs/>
          <w:highlight w:val="yellow"/>
          <w:lang w:val="en-US" w:eastAsia="zh-TW"/>
        </w:rPr>
      </w:r>
      <w:r>
        <w:rPr>
          <w:rFonts w:eastAsiaTheme="minorEastAsia"/>
          <w:b/>
          <w:bCs/>
          <w:i/>
          <w:iCs/>
          <w:highlight w:val="yellow"/>
          <w:lang w:val="en-US" w:eastAsia="zh-TW"/>
        </w:rPr>
        <w:fldChar w:fldCharType="separate"/>
      </w:r>
      <w:r w:rsidR="00704219" w:rsidRPr="001771F9">
        <w:rPr>
          <w:b/>
          <w:bCs/>
          <w:i/>
          <w:iCs/>
        </w:rPr>
        <w:t xml:space="preserve">Proposal </w:t>
      </w:r>
      <w:r w:rsidR="00704219">
        <w:rPr>
          <w:b/>
          <w:bCs/>
          <w:i/>
          <w:iCs/>
          <w:noProof/>
        </w:rPr>
        <w:t>18</w:t>
      </w:r>
      <w:r w:rsidR="00704219" w:rsidRPr="001771F9">
        <w:rPr>
          <w:b/>
          <w:bCs/>
          <w:i/>
          <w:iCs/>
        </w:rPr>
        <w:t>:</w:t>
      </w:r>
      <w:r w:rsidR="00704219">
        <w:rPr>
          <w:b/>
          <w:bCs/>
          <w:i/>
          <w:iCs/>
        </w:rPr>
        <w:t xml:space="preserve"> </w:t>
      </w:r>
      <w:r w:rsidR="00704219" w:rsidRPr="00EA6FBA">
        <w:rPr>
          <w:b/>
          <w:bCs/>
          <w:i/>
          <w:iCs/>
          <w:lang w:val="en-US" w:eastAsia="zh-CN"/>
        </w:rPr>
        <w:t>NeedForGaps and NCSG are not expected to be enabled for the same UE at the same time, but NW can alternatively switch between NeedForGaps and NCSG once both UE and NW support NeedForGaps and NCSG.</w:t>
      </w:r>
      <w:r>
        <w:rPr>
          <w:rFonts w:eastAsiaTheme="minorEastAsia"/>
          <w:b/>
          <w:bCs/>
          <w:i/>
          <w:iCs/>
          <w:highlight w:val="yellow"/>
          <w:lang w:val="en-US" w:eastAsia="zh-TW"/>
        </w:rPr>
        <w:fldChar w:fldCharType="end"/>
      </w:r>
    </w:p>
    <w:p w14:paraId="54071B07" w14:textId="6774CCD6" w:rsidR="00CC682C" w:rsidRPr="00BF133D" w:rsidRDefault="00CC682C" w:rsidP="00BF133D">
      <w:pPr>
        <w:spacing w:before="120"/>
        <w:rPr>
          <w:rFonts w:eastAsiaTheme="minorEastAsia"/>
          <w:b/>
          <w:bCs/>
          <w:i/>
          <w:iCs/>
          <w:highlight w:val="yellow"/>
          <w:lang w:val="en-US" w:eastAsia="zh-TW"/>
        </w:rPr>
      </w:pPr>
      <w:r>
        <w:rPr>
          <w:rFonts w:eastAsiaTheme="minorEastAsia"/>
          <w:b/>
          <w:bCs/>
          <w:i/>
          <w:iCs/>
          <w:highlight w:val="yellow"/>
          <w:lang w:val="en-US" w:eastAsia="zh-TW"/>
        </w:rPr>
        <w:fldChar w:fldCharType="begin"/>
      </w:r>
      <w:r>
        <w:rPr>
          <w:rFonts w:eastAsiaTheme="minorEastAsia"/>
          <w:b/>
          <w:bCs/>
          <w:i/>
          <w:iCs/>
          <w:highlight w:val="yellow"/>
          <w:lang w:val="en-US" w:eastAsia="zh-TW"/>
        </w:rPr>
        <w:instrText xml:space="preserve"> REF _Ref110192536 \h </w:instrText>
      </w:r>
      <w:r>
        <w:rPr>
          <w:rFonts w:eastAsiaTheme="minorEastAsia"/>
          <w:b/>
          <w:bCs/>
          <w:i/>
          <w:iCs/>
          <w:highlight w:val="yellow"/>
          <w:lang w:val="en-US" w:eastAsia="zh-TW"/>
        </w:rPr>
      </w:r>
      <w:r>
        <w:rPr>
          <w:rFonts w:eastAsiaTheme="minorEastAsia"/>
          <w:b/>
          <w:bCs/>
          <w:i/>
          <w:iCs/>
          <w:highlight w:val="yellow"/>
          <w:lang w:val="en-US" w:eastAsia="zh-TW"/>
        </w:rPr>
        <w:fldChar w:fldCharType="separate"/>
      </w:r>
      <w:r w:rsidR="00704219" w:rsidRPr="001771F9">
        <w:rPr>
          <w:b/>
          <w:bCs/>
          <w:i/>
          <w:iCs/>
        </w:rPr>
        <w:t xml:space="preserve">Proposal </w:t>
      </w:r>
      <w:r w:rsidR="00704219">
        <w:rPr>
          <w:b/>
          <w:bCs/>
          <w:i/>
          <w:iCs/>
          <w:noProof/>
        </w:rPr>
        <w:t>19</w:t>
      </w:r>
      <w:r w:rsidR="00704219" w:rsidRPr="001771F9">
        <w:rPr>
          <w:b/>
          <w:bCs/>
          <w:i/>
          <w:iCs/>
        </w:rPr>
        <w:t xml:space="preserve">: </w:t>
      </w:r>
      <w:r w:rsidR="00704219">
        <w:rPr>
          <w:b/>
          <w:bCs/>
          <w:i/>
          <w:iCs/>
        </w:rPr>
        <w:t xml:space="preserve">RAN4 to postpone the </w:t>
      </w:r>
      <w:r w:rsidR="00704219" w:rsidRPr="001771F9">
        <w:rPr>
          <w:rFonts w:eastAsiaTheme="minorEastAsia"/>
          <w:b/>
          <w:bCs/>
          <w:i/>
          <w:iCs/>
          <w:lang w:val="en-US" w:eastAsia="zh-TW"/>
        </w:rPr>
        <w:t xml:space="preserve">1-to-1 mapping </w:t>
      </w:r>
      <w:r w:rsidR="00704219">
        <w:rPr>
          <w:rFonts w:eastAsiaTheme="minorEastAsia"/>
          <w:b/>
          <w:bCs/>
          <w:i/>
          <w:iCs/>
          <w:lang w:val="en-US" w:eastAsia="zh-TW"/>
        </w:rPr>
        <w:t>between</w:t>
      </w:r>
      <w:r w:rsidR="00704219" w:rsidRPr="001771F9">
        <w:rPr>
          <w:rFonts w:eastAsiaTheme="minorEastAsia"/>
          <w:b/>
          <w:bCs/>
          <w:i/>
          <w:iCs/>
          <w:lang w:val="en-US" w:eastAsia="zh-TW"/>
        </w:rPr>
        <w:t xml:space="preserve"> NeedForGaps and NCSG capabilities</w:t>
      </w:r>
      <w:r w:rsidR="00704219">
        <w:rPr>
          <w:rFonts w:eastAsiaTheme="minorEastAsia"/>
          <w:b/>
          <w:bCs/>
          <w:i/>
          <w:iCs/>
          <w:lang w:val="en-US" w:eastAsia="zh-TW"/>
        </w:rPr>
        <w:t xml:space="preserve"> until RAN4 has a clear understanding on NeedForGaps requirement</w:t>
      </w:r>
      <w:r w:rsidR="00704219" w:rsidRPr="001771F9">
        <w:rPr>
          <w:rFonts w:eastAsiaTheme="minorEastAsia"/>
          <w:b/>
          <w:bCs/>
          <w:i/>
          <w:iCs/>
          <w:lang w:val="en-US" w:eastAsia="zh-TW"/>
        </w:rPr>
        <w:t>.</w:t>
      </w:r>
      <w:r>
        <w:rPr>
          <w:rFonts w:eastAsiaTheme="minorEastAsia"/>
          <w:b/>
          <w:bCs/>
          <w:i/>
          <w:iCs/>
          <w:highlight w:val="yellow"/>
          <w:lang w:val="en-US" w:eastAsia="zh-TW"/>
        </w:rPr>
        <w:fldChar w:fldCharType="end"/>
      </w:r>
    </w:p>
    <w:p w14:paraId="109AEBFF" w14:textId="77777777" w:rsidR="00257D92" w:rsidRPr="001771F9" w:rsidRDefault="00396914" w:rsidP="002D0085">
      <w:pPr>
        <w:pStyle w:val="Heading1"/>
        <w:numPr>
          <w:ilvl w:val="0"/>
          <w:numId w:val="1"/>
        </w:numPr>
        <w:ind w:hanging="720"/>
        <w:jc w:val="both"/>
        <w:rPr>
          <w:rFonts w:ascii="Times New Roman" w:eastAsiaTheme="minorEastAsia" w:hAnsi="Times New Roman"/>
          <w:b/>
          <w:sz w:val="22"/>
          <w:szCs w:val="22"/>
          <w:lang w:val="en-US" w:eastAsia="zh-TW"/>
        </w:rPr>
      </w:pPr>
      <w:r w:rsidRPr="001771F9">
        <w:rPr>
          <w:rFonts w:ascii="Times New Roman" w:eastAsiaTheme="minorEastAsia" w:hAnsi="Times New Roman"/>
          <w:b/>
          <w:sz w:val="22"/>
          <w:szCs w:val="22"/>
          <w:lang w:val="en-US" w:eastAsia="zh-TW"/>
        </w:rPr>
        <w:t>Reference</w:t>
      </w:r>
    </w:p>
    <w:p w14:paraId="3341BF10" w14:textId="23315883" w:rsidR="00277B16" w:rsidRPr="00F43A18" w:rsidRDefault="00277B16" w:rsidP="009920AA">
      <w:pPr>
        <w:numPr>
          <w:ilvl w:val="0"/>
          <w:numId w:val="2"/>
        </w:numPr>
        <w:overflowPunct/>
        <w:autoSpaceDE/>
        <w:autoSpaceDN/>
        <w:adjustRightInd/>
        <w:spacing w:beforeLines="50" w:before="120" w:afterLines="50" w:after="120"/>
        <w:jc w:val="both"/>
        <w:textAlignment w:val="auto"/>
        <w:rPr>
          <w:rFonts w:eastAsia="SimSun"/>
          <w:lang w:eastAsia="zh-CN"/>
        </w:rPr>
      </w:pPr>
      <w:bookmarkStart w:id="33" w:name="_Ref110189911"/>
      <w:r w:rsidRPr="00F43A18">
        <w:rPr>
          <w:rFonts w:eastAsia="SimSun"/>
          <w:lang w:eastAsia="zh-CN"/>
        </w:rPr>
        <w:t>R4-2</w:t>
      </w:r>
      <w:r w:rsidR="001D38BF">
        <w:rPr>
          <w:rFonts w:eastAsia="SimSun"/>
          <w:lang w:eastAsia="zh-CN"/>
        </w:rPr>
        <w:t>303305</w:t>
      </w:r>
      <w:r w:rsidRPr="00F43A18">
        <w:rPr>
          <w:rFonts w:eastAsia="SimSun"/>
          <w:lang w:eastAsia="zh-CN"/>
        </w:rPr>
        <w:t>, “</w:t>
      </w:r>
      <w:r w:rsidR="009E4E40" w:rsidRPr="009E4E40">
        <w:rPr>
          <w:rFonts w:eastAsia="SimSun"/>
          <w:lang w:eastAsia="zh-CN"/>
        </w:rPr>
        <w:t>WF on Measurement without gaps for UEs reporting NeedForGapsInfoNR</w:t>
      </w:r>
      <w:r w:rsidRPr="00F43A18">
        <w:rPr>
          <w:rFonts w:eastAsia="SimSun"/>
          <w:lang w:eastAsia="zh-CN"/>
        </w:rPr>
        <w:t xml:space="preserve">”, </w:t>
      </w:r>
      <w:bookmarkEnd w:id="33"/>
      <w:r w:rsidR="009E4E40">
        <w:rPr>
          <w:rFonts w:eastAsia="SimSun"/>
          <w:lang w:eastAsia="zh-CN"/>
        </w:rPr>
        <w:t>Intel</w:t>
      </w:r>
    </w:p>
    <w:p w14:paraId="109AEC01" w14:textId="77777777" w:rsidR="00A24CAB" w:rsidRPr="001771F9" w:rsidRDefault="00A24CAB" w:rsidP="002D0085">
      <w:pPr>
        <w:jc w:val="both"/>
        <w:rPr>
          <w:lang w:eastAsia="zh-TW"/>
        </w:rPr>
      </w:pPr>
    </w:p>
    <w:p w14:paraId="109AEC02" w14:textId="77777777" w:rsidR="00233C03" w:rsidRPr="001771F9" w:rsidRDefault="00233C03" w:rsidP="002D0085">
      <w:pPr>
        <w:jc w:val="both"/>
        <w:rPr>
          <w:lang w:eastAsia="zh-TW"/>
        </w:rPr>
      </w:pPr>
    </w:p>
    <w:sectPr w:rsidR="00233C03" w:rsidRPr="001771F9"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4D416" w14:textId="77777777" w:rsidR="00343972" w:rsidRDefault="00343972" w:rsidP="008B46F2">
      <w:pPr>
        <w:spacing w:after="0"/>
      </w:pPr>
      <w:r>
        <w:separator/>
      </w:r>
    </w:p>
  </w:endnote>
  <w:endnote w:type="continuationSeparator" w:id="0">
    <w:p w14:paraId="04F83E73" w14:textId="77777777" w:rsidR="00343972" w:rsidRDefault="00343972" w:rsidP="008B46F2">
      <w:pPr>
        <w:spacing w:after="0"/>
      </w:pPr>
      <w:r>
        <w:continuationSeparator/>
      </w:r>
    </w:p>
  </w:endnote>
  <w:endnote w:type="continuationNotice" w:id="1">
    <w:p w14:paraId="57BB6237" w14:textId="77777777" w:rsidR="00343972" w:rsidRDefault="003439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Capital TT">
    <w:panose1 w:val="02000503000000020004"/>
    <w:charset w:val="00"/>
    <w:family w:val="auto"/>
    <w:pitch w:val="variable"/>
    <w:sig w:usb0="800002A7" w:usb1="4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crosoft JhengHei UI">
    <w:panose1 w:val="020B0604030504040204"/>
    <w:charset w:val="88"/>
    <w:family w:val="swiss"/>
    <w:pitch w:val="variable"/>
    <w:sig w:usb0="000002A7" w:usb1="28CF4400" w:usb2="00000016" w:usb3="00000000" w:csb0="00100009"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7D3D35" w14:textId="77777777" w:rsidR="00343972" w:rsidRDefault="00343972" w:rsidP="008B46F2">
      <w:pPr>
        <w:spacing w:after="0"/>
      </w:pPr>
      <w:r>
        <w:separator/>
      </w:r>
    </w:p>
  </w:footnote>
  <w:footnote w:type="continuationSeparator" w:id="0">
    <w:p w14:paraId="25A658E3" w14:textId="77777777" w:rsidR="00343972" w:rsidRDefault="00343972" w:rsidP="008B46F2">
      <w:pPr>
        <w:spacing w:after="0"/>
      </w:pPr>
      <w:r>
        <w:continuationSeparator/>
      </w:r>
    </w:p>
  </w:footnote>
  <w:footnote w:type="continuationNotice" w:id="1">
    <w:p w14:paraId="71D5177C" w14:textId="77777777" w:rsidR="00343972" w:rsidRDefault="0034397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F5E3E"/>
    <w:multiLevelType w:val="hybridMultilevel"/>
    <w:tmpl w:val="9C1A3C74"/>
    <w:lvl w:ilvl="0" w:tplc="8DA0AD58">
      <w:start w:val="1"/>
      <w:numFmt w:val="bullet"/>
      <w:lvlText w:val="›"/>
      <w:lvlJc w:val="left"/>
      <w:pPr>
        <w:tabs>
          <w:tab w:val="num" w:pos="720"/>
        </w:tabs>
        <w:ind w:left="720" w:hanging="360"/>
      </w:pPr>
      <w:rPr>
        <w:rFonts w:ascii="Ericsson Capital TT" w:hAnsi="Ericsson Capital TT" w:hint="default"/>
      </w:rPr>
    </w:lvl>
    <w:lvl w:ilvl="1" w:tplc="9416B8F2" w:tentative="1">
      <w:start w:val="1"/>
      <w:numFmt w:val="bullet"/>
      <w:lvlText w:val="›"/>
      <w:lvlJc w:val="left"/>
      <w:pPr>
        <w:tabs>
          <w:tab w:val="num" w:pos="1440"/>
        </w:tabs>
        <w:ind w:left="1440" w:hanging="360"/>
      </w:pPr>
      <w:rPr>
        <w:rFonts w:ascii="Ericsson Capital TT" w:hAnsi="Ericsson Capital TT" w:hint="default"/>
      </w:rPr>
    </w:lvl>
    <w:lvl w:ilvl="2" w:tplc="A82C3B28">
      <w:start w:val="1"/>
      <w:numFmt w:val="bullet"/>
      <w:lvlText w:val="›"/>
      <w:lvlJc w:val="left"/>
      <w:pPr>
        <w:tabs>
          <w:tab w:val="num" w:pos="2160"/>
        </w:tabs>
        <w:ind w:left="2160" w:hanging="360"/>
      </w:pPr>
      <w:rPr>
        <w:rFonts w:ascii="Ericsson Capital TT" w:hAnsi="Ericsson Capital TT" w:hint="default"/>
      </w:rPr>
    </w:lvl>
    <w:lvl w:ilvl="3" w:tplc="FEC0BD7C" w:tentative="1">
      <w:start w:val="1"/>
      <w:numFmt w:val="bullet"/>
      <w:lvlText w:val="›"/>
      <w:lvlJc w:val="left"/>
      <w:pPr>
        <w:tabs>
          <w:tab w:val="num" w:pos="2880"/>
        </w:tabs>
        <w:ind w:left="2880" w:hanging="360"/>
      </w:pPr>
      <w:rPr>
        <w:rFonts w:ascii="Ericsson Capital TT" w:hAnsi="Ericsson Capital TT" w:hint="default"/>
      </w:rPr>
    </w:lvl>
    <w:lvl w:ilvl="4" w:tplc="E154EBE6" w:tentative="1">
      <w:start w:val="1"/>
      <w:numFmt w:val="bullet"/>
      <w:lvlText w:val="›"/>
      <w:lvlJc w:val="left"/>
      <w:pPr>
        <w:tabs>
          <w:tab w:val="num" w:pos="3600"/>
        </w:tabs>
        <w:ind w:left="3600" w:hanging="360"/>
      </w:pPr>
      <w:rPr>
        <w:rFonts w:ascii="Ericsson Capital TT" w:hAnsi="Ericsson Capital TT" w:hint="default"/>
      </w:rPr>
    </w:lvl>
    <w:lvl w:ilvl="5" w:tplc="62606F82" w:tentative="1">
      <w:start w:val="1"/>
      <w:numFmt w:val="bullet"/>
      <w:lvlText w:val="›"/>
      <w:lvlJc w:val="left"/>
      <w:pPr>
        <w:tabs>
          <w:tab w:val="num" w:pos="4320"/>
        </w:tabs>
        <w:ind w:left="4320" w:hanging="360"/>
      </w:pPr>
      <w:rPr>
        <w:rFonts w:ascii="Ericsson Capital TT" w:hAnsi="Ericsson Capital TT" w:hint="default"/>
      </w:rPr>
    </w:lvl>
    <w:lvl w:ilvl="6" w:tplc="34B8FA9E" w:tentative="1">
      <w:start w:val="1"/>
      <w:numFmt w:val="bullet"/>
      <w:lvlText w:val="›"/>
      <w:lvlJc w:val="left"/>
      <w:pPr>
        <w:tabs>
          <w:tab w:val="num" w:pos="5040"/>
        </w:tabs>
        <w:ind w:left="5040" w:hanging="360"/>
      </w:pPr>
      <w:rPr>
        <w:rFonts w:ascii="Ericsson Capital TT" w:hAnsi="Ericsson Capital TT" w:hint="default"/>
      </w:rPr>
    </w:lvl>
    <w:lvl w:ilvl="7" w:tplc="0FAE082A" w:tentative="1">
      <w:start w:val="1"/>
      <w:numFmt w:val="bullet"/>
      <w:lvlText w:val="›"/>
      <w:lvlJc w:val="left"/>
      <w:pPr>
        <w:tabs>
          <w:tab w:val="num" w:pos="5760"/>
        </w:tabs>
        <w:ind w:left="5760" w:hanging="360"/>
      </w:pPr>
      <w:rPr>
        <w:rFonts w:ascii="Ericsson Capital TT" w:hAnsi="Ericsson Capital TT" w:hint="default"/>
      </w:rPr>
    </w:lvl>
    <w:lvl w:ilvl="8" w:tplc="98BCDC42" w:tentative="1">
      <w:start w:val="1"/>
      <w:numFmt w:val="bullet"/>
      <w:lvlText w:val="›"/>
      <w:lvlJc w:val="left"/>
      <w:pPr>
        <w:tabs>
          <w:tab w:val="num" w:pos="6480"/>
        </w:tabs>
        <w:ind w:left="6480" w:hanging="360"/>
      </w:pPr>
      <w:rPr>
        <w:rFonts w:ascii="Ericsson Capital TT" w:hAnsi="Ericsson Capital TT" w:hint="default"/>
      </w:rPr>
    </w:lvl>
  </w:abstractNum>
  <w:abstractNum w:abstractNumId="1" w15:restartNumberingAfterBreak="0">
    <w:nsid w:val="094840BF"/>
    <w:multiLevelType w:val="multilevel"/>
    <w:tmpl w:val="229C0A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9FE0858"/>
    <w:multiLevelType w:val="multilevel"/>
    <w:tmpl w:val="97948DB4"/>
    <w:lvl w:ilvl="0">
      <w:start w:val="1"/>
      <w:numFmt w:val="bullet"/>
      <w:lvlText w:val=""/>
      <w:lvlJc w:val="left"/>
      <w:pPr>
        <w:ind w:left="720" w:hanging="360"/>
      </w:pPr>
      <w:rPr>
        <w:rFonts w:ascii="Symbol" w:hAnsi="Symbol" w:hint="default"/>
        <w:color w:val="0D0D0D"/>
        <w:lang w:val="en-G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B8C2ABF"/>
    <w:multiLevelType w:val="multilevel"/>
    <w:tmpl w:val="E03CEF82"/>
    <w:lvl w:ilvl="0">
      <w:start w:val="1"/>
      <w:numFmt w:val="decimal"/>
      <w:lvlText w:val="%1"/>
      <w:lvlJc w:val="left"/>
      <w:pPr>
        <w:ind w:left="720" w:hanging="360"/>
      </w:pPr>
      <w:rPr>
        <w:rFonts w:hint="default"/>
        <w:color w:val="0D0D0D"/>
        <w:lang w:val="en-G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EE22B13"/>
    <w:multiLevelType w:val="multilevel"/>
    <w:tmpl w:val="3FFCF864"/>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112C6DEF"/>
    <w:multiLevelType w:val="multilevel"/>
    <w:tmpl w:val="861A0AB0"/>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11FD45F7"/>
    <w:multiLevelType w:val="hybridMultilevel"/>
    <w:tmpl w:val="CCF8E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6D207F"/>
    <w:multiLevelType w:val="multilevel"/>
    <w:tmpl w:val="9A52B6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A321CCE"/>
    <w:multiLevelType w:val="hybridMultilevel"/>
    <w:tmpl w:val="5E0EA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6952A9"/>
    <w:multiLevelType w:val="multilevel"/>
    <w:tmpl w:val="D4FEBF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CF05F4B"/>
    <w:multiLevelType w:val="hybridMultilevel"/>
    <w:tmpl w:val="2B888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2A2EF7"/>
    <w:multiLevelType w:val="multilevel"/>
    <w:tmpl w:val="DFD6B2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146427F"/>
    <w:multiLevelType w:val="hybridMultilevel"/>
    <w:tmpl w:val="9050C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963F62"/>
    <w:multiLevelType w:val="hybridMultilevel"/>
    <w:tmpl w:val="8A80FA88"/>
    <w:lvl w:ilvl="0" w:tplc="FAAAD2A2">
      <w:start w:val="1"/>
      <w:numFmt w:val="bullet"/>
      <w:lvlText w:val="›"/>
      <w:lvlJc w:val="left"/>
      <w:pPr>
        <w:tabs>
          <w:tab w:val="num" w:pos="720"/>
        </w:tabs>
        <w:ind w:left="720" w:hanging="360"/>
      </w:pPr>
      <w:rPr>
        <w:rFonts w:ascii="Arial" w:hAnsi="Arial" w:hint="default"/>
      </w:rPr>
    </w:lvl>
    <w:lvl w:ilvl="1" w:tplc="214E314E" w:tentative="1">
      <w:start w:val="1"/>
      <w:numFmt w:val="bullet"/>
      <w:lvlText w:val="›"/>
      <w:lvlJc w:val="left"/>
      <w:pPr>
        <w:tabs>
          <w:tab w:val="num" w:pos="1440"/>
        </w:tabs>
        <w:ind w:left="1440" w:hanging="360"/>
      </w:pPr>
      <w:rPr>
        <w:rFonts w:ascii="Arial" w:hAnsi="Arial" w:hint="default"/>
      </w:rPr>
    </w:lvl>
    <w:lvl w:ilvl="2" w:tplc="EB14E060">
      <w:start w:val="1"/>
      <w:numFmt w:val="bullet"/>
      <w:lvlText w:val="›"/>
      <w:lvlJc w:val="left"/>
      <w:pPr>
        <w:tabs>
          <w:tab w:val="num" w:pos="2160"/>
        </w:tabs>
        <w:ind w:left="2160" w:hanging="360"/>
      </w:pPr>
      <w:rPr>
        <w:rFonts w:ascii="Arial" w:hAnsi="Arial" w:hint="default"/>
      </w:rPr>
    </w:lvl>
    <w:lvl w:ilvl="3" w:tplc="4E767CAA" w:tentative="1">
      <w:start w:val="1"/>
      <w:numFmt w:val="bullet"/>
      <w:lvlText w:val="›"/>
      <w:lvlJc w:val="left"/>
      <w:pPr>
        <w:tabs>
          <w:tab w:val="num" w:pos="2880"/>
        </w:tabs>
        <w:ind w:left="2880" w:hanging="360"/>
      </w:pPr>
      <w:rPr>
        <w:rFonts w:ascii="Arial" w:hAnsi="Arial" w:hint="default"/>
      </w:rPr>
    </w:lvl>
    <w:lvl w:ilvl="4" w:tplc="F8CE9448" w:tentative="1">
      <w:start w:val="1"/>
      <w:numFmt w:val="bullet"/>
      <w:lvlText w:val="›"/>
      <w:lvlJc w:val="left"/>
      <w:pPr>
        <w:tabs>
          <w:tab w:val="num" w:pos="3600"/>
        </w:tabs>
        <w:ind w:left="3600" w:hanging="360"/>
      </w:pPr>
      <w:rPr>
        <w:rFonts w:ascii="Arial" w:hAnsi="Arial" w:hint="default"/>
      </w:rPr>
    </w:lvl>
    <w:lvl w:ilvl="5" w:tplc="3178207A" w:tentative="1">
      <w:start w:val="1"/>
      <w:numFmt w:val="bullet"/>
      <w:lvlText w:val="›"/>
      <w:lvlJc w:val="left"/>
      <w:pPr>
        <w:tabs>
          <w:tab w:val="num" w:pos="4320"/>
        </w:tabs>
        <w:ind w:left="4320" w:hanging="360"/>
      </w:pPr>
      <w:rPr>
        <w:rFonts w:ascii="Arial" w:hAnsi="Arial" w:hint="default"/>
      </w:rPr>
    </w:lvl>
    <w:lvl w:ilvl="6" w:tplc="3E36FF5C" w:tentative="1">
      <w:start w:val="1"/>
      <w:numFmt w:val="bullet"/>
      <w:lvlText w:val="›"/>
      <w:lvlJc w:val="left"/>
      <w:pPr>
        <w:tabs>
          <w:tab w:val="num" w:pos="5040"/>
        </w:tabs>
        <w:ind w:left="5040" w:hanging="360"/>
      </w:pPr>
      <w:rPr>
        <w:rFonts w:ascii="Arial" w:hAnsi="Arial" w:hint="default"/>
      </w:rPr>
    </w:lvl>
    <w:lvl w:ilvl="7" w:tplc="19E81A50" w:tentative="1">
      <w:start w:val="1"/>
      <w:numFmt w:val="bullet"/>
      <w:lvlText w:val="›"/>
      <w:lvlJc w:val="left"/>
      <w:pPr>
        <w:tabs>
          <w:tab w:val="num" w:pos="5760"/>
        </w:tabs>
        <w:ind w:left="5760" w:hanging="360"/>
      </w:pPr>
      <w:rPr>
        <w:rFonts w:ascii="Arial" w:hAnsi="Arial" w:hint="default"/>
      </w:rPr>
    </w:lvl>
    <w:lvl w:ilvl="8" w:tplc="B330B20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92A5BEB"/>
    <w:multiLevelType w:val="multilevel"/>
    <w:tmpl w:val="32CABB88"/>
    <w:lvl w:ilvl="0">
      <w:start w:val="1"/>
      <w:numFmt w:val="bullet"/>
      <w:lvlText w:val="o"/>
      <w:lvlJc w:val="left"/>
      <w:pPr>
        <w:tabs>
          <w:tab w:val="num" w:pos="900"/>
        </w:tabs>
        <w:ind w:left="900" w:hanging="360"/>
      </w:pPr>
      <w:rPr>
        <w:rFonts w:ascii="Courier New" w:hAnsi="Courier New" w:hint="default"/>
        <w:sz w:val="20"/>
      </w:rPr>
    </w:lvl>
    <w:lvl w:ilvl="1">
      <w:start w:val="1"/>
      <w:numFmt w:val="bullet"/>
      <w:lvlText w:val=""/>
      <w:lvlJc w:val="left"/>
      <w:pPr>
        <w:tabs>
          <w:tab w:val="num" w:pos="1620"/>
        </w:tabs>
        <w:ind w:left="1620" w:hanging="360"/>
      </w:pPr>
      <w:rPr>
        <w:rFonts w:ascii="Symbol" w:hAnsi="Symbol" w:hint="default"/>
        <w:sz w:val="20"/>
      </w:rPr>
    </w:lvl>
    <w:lvl w:ilvl="2" w:tentative="1">
      <w:start w:val="1"/>
      <w:numFmt w:val="bullet"/>
      <w:lvlText w:val="o"/>
      <w:lvlJc w:val="left"/>
      <w:pPr>
        <w:tabs>
          <w:tab w:val="num" w:pos="2340"/>
        </w:tabs>
        <w:ind w:left="2340" w:hanging="360"/>
      </w:pPr>
      <w:rPr>
        <w:rFonts w:ascii="Courier New" w:hAnsi="Courier New" w:hint="default"/>
        <w:sz w:val="20"/>
      </w:rPr>
    </w:lvl>
    <w:lvl w:ilvl="3" w:tentative="1">
      <w:start w:val="1"/>
      <w:numFmt w:val="bullet"/>
      <w:lvlText w:val="o"/>
      <w:lvlJc w:val="left"/>
      <w:pPr>
        <w:tabs>
          <w:tab w:val="num" w:pos="3060"/>
        </w:tabs>
        <w:ind w:left="3060" w:hanging="360"/>
      </w:pPr>
      <w:rPr>
        <w:rFonts w:ascii="Courier New" w:hAnsi="Courier New" w:hint="default"/>
        <w:sz w:val="20"/>
      </w:rPr>
    </w:lvl>
    <w:lvl w:ilvl="4" w:tentative="1">
      <w:start w:val="1"/>
      <w:numFmt w:val="bullet"/>
      <w:lvlText w:val="o"/>
      <w:lvlJc w:val="left"/>
      <w:pPr>
        <w:tabs>
          <w:tab w:val="num" w:pos="3780"/>
        </w:tabs>
        <w:ind w:left="3780" w:hanging="360"/>
      </w:pPr>
      <w:rPr>
        <w:rFonts w:ascii="Courier New" w:hAnsi="Courier New" w:hint="default"/>
        <w:sz w:val="20"/>
      </w:rPr>
    </w:lvl>
    <w:lvl w:ilvl="5" w:tentative="1">
      <w:start w:val="1"/>
      <w:numFmt w:val="bullet"/>
      <w:lvlText w:val="o"/>
      <w:lvlJc w:val="left"/>
      <w:pPr>
        <w:tabs>
          <w:tab w:val="num" w:pos="4500"/>
        </w:tabs>
        <w:ind w:left="4500" w:hanging="360"/>
      </w:pPr>
      <w:rPr>
        <w:rFonts w:ascii="Courier New" w:hAnsi="Courier New" w:hint="default"/>
        <w:sz w:val="20"/>
      </w:rPr>
    </w:lvl>
    <w:lvl w:ilvl="6" w:tentative="1">
      <w:start w:val="1"/>
      <w:numFmt w:val="bullet"/>
      <w:lvlText w:val="o"/>
      <w:lvlJc w:val="left"/>
      <w:pPr>
        <w:tabs>
          <w:tab w:val="num" w:pos="5220"/>
        </w:tabs>
        <w:ind w:left="5220" w:hanging="360"/>
      </w:pPr>
      <w:rPr>
        <w:rFonts w:ascii="Courier New" w:hAnsi="Courier New" w:hint="default"/>
        <w:sz w:val="20"/>
      </w:rPr>
    </w:lvl>
    <w:lvl w:ilvl="7" w:tentative="1">
      <w:start w:val="1"/>
      <w:numFmt w:val="bullet"/>
      <w:lvlText w:val="o"/>
      <w:lvlJc w:val="left"/>
      <w:pPr>
        <w:tabs>
          <w:tab w:val="num" w:pos="5940"/>
        </w:tabs>
        <w:ind w:left="5940" w:hanging="360"/>
      </w:pPr>
      <w:rPr>
        <w:rFonts w:ascii="Courier New" w:hAnsi="Courier New" w:hint="default"/>
        <w:sz w:val="20"/>
      </w:rPr>
    </w:lvl>
    <w:lvl w:ilvl="8" w:tentative="1">
      <w:start w:val="1"/>
      <w:numFmt w:val="bullet"/>
      <w:lvlText w:val="o"/>
      <w:lvlJc w:val="left"/>
      <w:pPr>
        <w:tabs>
          <w:tab w:val="num" w:pos="6660"/>
        </w:tabs>
        <w:ind w:left="6660" w:hanging="360"/>
      </w:pPr>
      <w:rPr>
        <w:rFonts w:ascii="Courier New" w:hAnsi="Courier New" w:hint="default"/>
        <w:sz w:val="20"/>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EC452CF"/>
    <w:multiLevelType w:val="multilevel"/>
    <w:tmpl w:val="0DA01C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5152889"/>
    <w:multiLevelType w:val="multilevel"/>
    <w:tmpl w:val="968879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80842DD"/>
    <w:multiLevelType w:val="multilevel"/>
    <w:tmpl w:val="92C625F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0" w15:restartNumberingAfterBreak="0">
    <w:nsid w:val="3C5012F2"/>
    <w:multiLevelType w:val="hybridMultilevel"/>
    <w:tmpl w:val="26BA003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1" w15:restartNumberingAfterBreak="0">
    <w:nsid w:val="3CA2581F"/>
    <w:multiLevelType w:val="multilevel"/>
    <w:tmpl w:val="D09A1ED0"/>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2" w15:restartNumberingAfterBreak="0">
    <w:nsid w:val="3F3A4F42"/>
    <w:multiLevelType w:val="hybridMultilevel"/>
    <w:tmpl w:val="940281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1E35BEC"/>
    <w:multiLevelType w:val="hybridMultilevel"/>
    <w:tmpl w:val="0AA82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976ADA"/>
    <w:multiLevelType w:val="hybridMultilevel"/>
    <w:tmpl w:val="E214CC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FE1D5F"/>
    <w:multiLevelType w:val="multilevel"/>
    <w:tmpl w:val="F31ABE5E"/>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7" w15:restartNumberingAfterBreak="0">
    <w:nsid w:val="45A92E5A"/>
    <w:multiLevelType w:val="multilevel"/>
    <w:tmpl w:val="ECDC4C44"/>
    <w:lvl w:ilvl="0">
      <w:start w:val="1"/>
      <w:numFmt w:val="bullet"/>
      <w:lvlText w:val="o"/>
      <w:lvlJc w:val="left"/>
      <w:pPr>
        <w:tabs>
          <w:tab w:val="num" w:pos="900"/>
        </w:tabs>
        <w:ind w:left="900" w:hanging="360"/>
      </w:pPr>
      <w:rPr>
        <w:rFonts w:ascii="Courier New" w:hAnsi="Courier New" w:hint="default"/>
        <w:sz w:val="20"/>
      </w:rPr>
    </w:lvl>
    <w:lvl w:ilvl="1">
      <w:start w:val="1"/>
      <w:numFmt w:val="bullet"/>
      <w:lvlText w:val=""/>
      <w:lvlJc w:val="left"/>
      <w:pPr>
        <w:tabs>
          <w:tab w:val="num" w:pos="1620"/>
        </w:tabs>
        <w:ind w:left="1620" w:hanging="360"/>
      </w:pPr>
      <w:rPr>
        <w:rFonts w:ascii="Symbol" w:hAnsi="Symbol" w:hint="default"/>
        <w:sz w:val="20"/>
      </w:rPr>
    </w:lvl>
    <w:lvl w:ilvl="2">
      <w:start w:val="1"/>
      <w:numFmt w:val="bullet"/>
      <w:lvlText w:val=""/>
      <w:lvlJc w:val="left"/>
      <w:pPr>
        <w:tabs>
          <w:tab w:val="num" w:pos="2340"/>
        </w:tabs>
        <w:ind w:left="2340" w:hanging="360"/>
      </w:pPr>
      <w:rPr>
        <w:rFonts w:ascii="Wingdings" w:hAnsi="Wingdings" w:hint="default"/>
        <w:sz w:val="20"/>
      </w:rPr>
    </w:lvl>
    <w:lvl w:ilvl="3" w:tentative="1">
      <w:start w:val="1"/>
      <w:numFmt w:val="bullet"/>
      <w:lvlText w:val="o"/>
      <w:lvlJc w:val="left"/>
      <w:pPr>
        <w:tabs>
          <w:tab w:val="num" w:pos="3060"/>
        </w:tabs>
        <w:ind w:left="3060" w:hanging="360"/>
      </w:pPr>
      <w:rPr>
        <w:rFonts w:ascii="Courier New" w:hAnsi="Courier New" w:hint="default"/>
        <w:sz w:val="20"/>
      </w:rPr>
    </w:lvl>
    <w:lvl w:ilvl="4" w:tentative="1">
      <w:start w:val="1"/>
      <w:numFmt w:val="bullet"/>
      <w:lvlText w:val="o"/>
      <w:lvlJc w:val="left"/>
      <w:pPr>
        <w:tabs>
          <w:tab w:val="num" w:pos="3780"/>
        </w:tabs>
        <w:ind w:left="3780" w:hanging="360"/>
      </w:pPr>
      <w:rPr>
        <w:rFonts w:ascii="Courier New" w:hAnsi="Courier New" w:hint="default"/>
        <w:sz w:val="20"/>
      </w:rPr>
    </w:lvl>
    <w:lvl w:ilvl="5" w:tentative="1">
      <w:start w:val="1"/>
      <w:numFmt w:val="bullet"/>
      <w:lvlText w:val="o"/>
      <w:lvlJc w:val="left"/>
      <w:pPr>
        <w:tabs>
          <w:tab w:val="num" w:pos="4500"/>
        </w:tabs>
        <w:ind w:left="4500" w:hanging="360"/>
      </w:pPr>
      <w:rPr>
        <w:rFonts w:ascii="Courier New" w:hAnsi="Courier New" w:hint="default"/>
        <w:sz w:val="20"/>
      </w:rPr>
    </w:lvl>
    <w:lvl w:ilvl="6" w:tentative="1">
      <w:start w:val="1"/>
      <w:numFmt w:val="bullet"/>
      <w:lvlText w:val="o"/>
      <w:lvlJc w:val="left"/>
      <w:pPr>
        <w:tabs>
          <w:tab w:val="num" w:pos="5220"/>
        </w:tabs>
        <w:ind w:left="5220" w:hanging="360"/>
      </w:pPr>
      <w:rPr>
        <w:rFonts w:ascii="Courier New" w:hAnsi="Courier New" w:hint="default"/>
        <w:sz w:val="20"/>
      </w:rPr>
    </w:lvl>
    <w:lvl w:ilvl="7" w:tentative="1">
      <w:start w:val="1"/>
      <w:numFmt w:val="bullet"/>
      <w:lvlText w:val="o"/>
      <w:lvlJc w:val="left"/>
      <w:pPr>
        <w:tabs>
          <w:tab w:val="num" w:pos="5940"/>
        </w:tabs>
        <w:ind w:left="5940" w:hanging="360"/>
      </w:pPr>
      <w:rPr>
        <w:rFonts w:ascii="Courier New" w:hAnsi="Courier New" w:hint="default"/>
        <w:sz w:val="20"/>
      </w:rPr>
    </w:lvl>
    <w:lvl w:ilvl="8" w:tentative="1">
      <w:start w:val="1"/>
      <w:numFmt w:val="bullet"/>
      <w:lvlText w:val="o"/>
      <w:lvlJc w:val="left"/>
      <w:pPr>
        <w:tabs>
          <w:tab w:val="num" w:pos="6660"/>
        </w:tabs>
        <w:ind w:left="6660" w:hanging="360"/>
      </w:pPr>
      <w:rPr>
        <w:rFonts w:ascii="Courier New" w:hAnsi="Courier New" w:hint="default"/>
        <w:sz w:val="20"/>
      </w:rPr>
    </w:lvl>
  </w:abstractNum>
  <w:abstractNum w:abstractNumId="28" w15:restartNumberingAfterBreak="0">
    <w:nsid w:val="4927128D"/>
    <w:multiLevelType w:val="multilevel"/>
    <w:tmpl w:val="DCC02AEA"/>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9" w15:restartNumberingAfterBreak="0">
    <w:nsid w:val="49977150"/>
    <w:multiLevelType w:val="hybridMultilevel"/>
    <w:tmpl w:val="C1B23A8E"/>
    <w:lvl w:ilvl="0" w:tplc="D272E1F2">
      <w:start w:val="1"/>
      <w:numFmt w:val="bullet"/>
      <w:lvlText w:val="›"/>
      <w:lvlJc w:val="left"/>
      <w:pPr>
        <w:tabs>
          <w:tab w:val="num" w:pos="720"/>
        </w:tabs>
        <w:ind w:left="720" w:hanging="360"/>
      </w:pPr>
      <w:rPr>
        <w:rFonts w:ascii="Arial" w:hAnsi="Arial" w:hint="default"/>
      </w:rPr>
    </w:lvl>
    <w:lvl w:ilvl="1" w:tplc="7B2CE9D2" w:tentative="1">
      <w:start w:val="1"/>
      <w:numFmt w:val="bullet"/>
      <w:lvlText w:val="›"/>
      <w:lvlJc w:val="left"/>
      <w:pPr>
        <w:tabs>
          <w:tab w:val="num" w:pos="1440"/>
        </w:tabs>
        <w:ind w:left="1440" w:hanging="360"/>
      </w:pPr>
      <w:rPr>
        <w:rFonts w:ascii="Arial" w:hAnsi="Arial" w:hint="default"/>
      </w:rPr>
    </w:lvl>
    <w:lvl w:ilvl="2" w:tplc="9CEEDD8C" w:tentative="1">
      <w:start w:val="1"/>
      <w:numFmt w:val="bullet"/>
      <w:lvlText w:val="›"/>
      <w:lvlJc w:val="left"/>
      <w:pPr>
        <w:tabs>
          <w:tab w:val="num" w:pos="2160"/>
        </w:tabs>
        <w:ind w:left="2160" w:hanging="360"/>
      </w:pPr>
      <w:rPr>
        <w:rFonts w:ascii="Arial" w:hAnsi="Arial" w:hint="default"/>
      </w:rPr>
    </w:lvl>
    <w:lvl w:ilvl="3" w:tplc="D0165F6A" w:tentative="1">
      <w:start w:val="1"/>
      <w:numFmt w:val="bullet"/>
      <w:lvlText w:val="›"/>
      <w:lvlJc w:val="left"/>
      <w:pPr>
        <w:tabs>
          <w:tab w:val="num" w:pos="2880"/>
        </w:tabs>
        <w:ind w:left="2880" w:hanging="360"/>
      </w:pPr>
      <w:rPr>
        <w:rFonts w:ascii="Arial" w:hAnsi="Arial" w:hint="default"/>
      </w:rPr>
    </w:lvl>
    <w:lvl w:ilvl="4" w:tplc="F20AEBE6" w:tentative="1">
      <w:start w:val="1"/>
      <w:numFmt w:val="bullet"/>
      <w:lvlText w:val="›"/>
      <w:lvlJc w:val="left"/>
      <w:pPr>
        <w:tabs>
          <w:tab w:val="num" w:pos="3600"/>
        </w:tabs>
        <w:ind w:left="3600" w:hanging="360"/>
      </w:pPr>
      <w:rPr>
        <w:rFonts w:ascii="Arial" w:hAnsi="Arial" w:hint="default"/>
      </w:rPr>
    </w:lvl>
    <w:lvl w:ilvl="5" w:tplc="73528634" w:tentative="1">
      <w:start w:val="1"/>
      <w:numFmt w:val="bullet"/>
      <w:lvlText w:val="›"/>
      <w:lvlJc w:val="left"/>
      <w:pPr>
        <w:tabs>
          <w:tab w:val="num" w:pos="4320"/>
        </w:tabs>
        <w:ind w:left="4320" w:hanging="360"/>
      </w:pPr>
      <w:rPr>
        <w:rFonts w:ascii="Arial" w:hAnsi="Arial" w:hint="default"/>
      </w:rPr>
    </w:lvl>
    <w:lvl w:ilvl="6" w:tplc="DFA8CA04" w:tentative="1">
      <w:start w:val="1"/>
      <w:numFmt w:val="bullet"/>
      <w:lvlText w:val="›"/>
      <w:lvlJc w:val="left"/>
      <w:pPr>
        <w:tabs>
          <w:tab w:val="num" w:pos="5040"/>
        </w:tabs>
        <w:ind w:left="5040" w:hanging="360"/>
      </w:pPr>
      <w:rPr>
        <w:rFonts w:ascii="Arial" w:hAnsi="Arial" w:hint="default"/>
      </w:rPr>
    </w:lvl>
    <w:lvl w:ilvl="7" w:tplc="7F80D50C" w:tentative="1">
      <w:start w:val="1"/>
      <w:numFmt w:val="bullet"/>
      <w:lvlText w:val="›"/>
      <w:lvlJc w:val="left"/>
      <w:pPr>
        <w:tabs>
          <w:tab w:val="num" w:pos="5760"/>
        </w:tabs>
        <w:ind w:left="5760" w:hanging="360"/>
      </w:pPr>
      <w:rPr>
        <w:rFonts w:ascii="Arial" w:hAnsi="Arial" w:hint="default"/>
      </w:rPr>
    </w:lvl>
    <w:lvl w:ilvl="8" w:tplc="B9069FA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24744E9"/>
    <w:multiLevelType w:val="hybridMultilevel"/>
    <w:tmpl w:val="C31C7DC2"/>
    <w:lvl w:ilvl="0" w:tplc="FFDEA2EC">
      <w:start w:val="1"/>
      <w:numFmt w:val="bullet"/>
      <w:pStyle w:val="2"/>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62C5688F"/>
    <w:multiLevelType w:val="hybridMultilevel"/>
    <w:tmpl w:val="E5F20380"/>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3" w15:restartNumberingAfterBreak="0">
    <w:nsid w:val="634B6FF1"/>
    <w:multiLevelType w:val="multilevel"/>
    <w:tmpl w:val="70C498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43929EA"/>
    <w:multiLevelType w:val="hybridMultilevel"/>
    <w:tmpl w:val="6B66B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DB07BF"/>
    <w:multiLevelType w:val="hybridMultilevel"/>
    <w:tmpl w:val="C1DA6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751168"/>
    <w:multiLevelType w:val="multilevel"/>
    <w:tmpl w:val="D982D6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A75697A"/>
    <w:multiLevelType w:val="multilevel"/>
    <w:tmpl w:val="5204CC6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8" w15:restartNumberingAfterBreak="0">
    <w:nsid w:val="6D9E1FC1"/>
    <w:multiLevelType w:val="multilevel"/>
    <w:tmpl w:val="DA2426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7DB4EEE"/>
    <w:multiLevelType w:val="multilevel"/>
    <w:tmpl w:val="8A80DC3E"/>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0" w15:restartNumberingAfterBreak="0">
    <w:nsid w:val="798B10B3"/>
    <w:multiLevelType w:val="multilevel"/>
    <w:tmpl w:val="892CE8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A7E0EB3"/>
    <w:multiLevelType w:val="hybridMultilevel"/>
    <w:tmpl w:val="26B09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32074F"/>
    <w:multiLevelType w:val="multilevel"/>
    <w:tmpl w:val="2A960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FDB3610"/>
    <w:multiLevelType w:val="multilevel"/>
    <w:tmpl w:val="7A70AAE8"/>
    <w:lvl w:ilvl="0">
      <w:start w:val="1"/>
      <w:numFmt w:val="bullet"/>
      <w:lvlText w:val="o"/>
      <w:lvlJc w:val="left"/>
      <w:pPr>
        <w:tabs>
          <w:tab w:val="num" w:pos="900"/>
        </w:tabs>
        <w:ind w:left="900" w:hanging="360"/>
      </w:pPr>
      <w:rPr>
        <w:rFonts w:ascii="Courier New" w:hAnsi="Courier New" w:hint="default"/>
        <w:sz w:val="20"/>
      </w:rPr>
    </w:lvl>
    <w:lvl w:ilvl="1">
      <w:start w:val="1"/>
      <w:numFmt w:val="bullet"/>
      <w:lvlText w:val=""/>
      <w:lvlJc w:val="left"/>
      <w:pPr>
        <w:tabs>
          <w:tab w:val="num" w:pos="1620"/>
        </w:tabs>
        <w:ind w:left="1620" w:hanging="360"/>
      </w:pPr>
      <w:rPr>
        <w:rFonts w:ascii="Symbol" w:hAnsi="Symbol" w:hint="default"/>
        <w:sz w:val="20"/>
      </w:rPr>
    </w:lvl>
    <w:lvl w:ilvl="2" w:tentative="1">
      <w:start w:val="1"/>
      <w:numFmt w:val="bullet"/>
      <w:lvlText w:val="o"/>
      <w:lvlJc w:val="left"/>
      <w:pPr>
        <w:tabs>
          <w:tab w:val="num" w:pos="2340"/>
        </w:tabs>
        <w:ind w:left="2340" w:hanging="360"/>
      </w:pPr>
      <w:rPr>
        <w:rFonts w:ascii="Courier New" w:hAnsi="Courier New" w:hint="default"/>
        <w:sz w:val="20"/>
      </w:rPr>
    </w:lvl>
    <w:lvl w:ilvl="3" w:tentative="1">
      <w:start w:val="1"/>
      <w:numFmt w:val="bullet"/>
      <w:lvlText w:val="o"/>
      <w:lvlJc w:val="left"/>
      <w:pPr>
        <w:tabs>
          <w:tab w:val="num" w:pos="3060"/>
        </w:tabs>
        <w:ind w:left="3060" w:hanging="360"/>
      </w:pPr>
      <w:rPr>
        <w:rFonts w:ascii="Courier New" w:hAnsi="Courier New" w:hint="default"/>
        <w:sz w:val="20"/>
      </w:rPr>
    </w:lvl>
    <w:lvl w:ilvl="4" w:tentative="1">
      <w:start w:val="1"/>
      <w:numFmt w:val="bullet"/>
      <w:lvlText w:val="o"/>
      <w:lvlJc w:val="left"/>
      <w:pPr>
        <w:tabs>
          <w:tab w:val="num" w:pos="3780"/>
        </w:tabs>
        <w:ind w:left="3780" w:hanging="360"/>
      </w:pPr>
      <w:rPr>
        <w:rFonts w:ascii="Courier New" w:hAnsi="Courier New" w:hint="default"/>
        <w:sz w:val="20"/>
      </w:rPr>
    </w:lvl>
    <w:lvl w:ilvl="5" w:tentative="1">
      <w:start w:val="1"/>
      <w:numFmt w:val="bullet"/>
      <w:lvlText w:val="o"/>
      <w:lvlJc w:val="left"/>
      <w:pPr>
        <w:tabs>
          <w:tab w:val="num" w:pos="4500"/>
        </w:tabs>
        <w:ind w:left="4500" w:hanging="360"/>
      </w:pPr>
      <w:rPr>
        <w:rFonts w:ascii="Courier New" w:hAnsi="Courier New" w:hint="default"/>
        <w:sz w:val="20"/>
      </w:rPr>
    </w:lvl>
    <w:lvl w:ilvl="6" w:tentative="1">
      <w:start w:val="1"/>
      <w:numFmt w:val="bullet"/>
      <w:lvlText w:val="o"/>
      <w:lvlJc w:val="left"/>
      <w:pPr>
        <w:tabs>
          <w:tab w:val="num" w:pos="5220"/>
        </w:tabs>
        <w:ind w:left="5220" w:hanging="360"/>
      </w:pPr>
      <w:rPr>
        <w:rFonts w:ascii="Courier New" w:hAnsi="Courier New" w:hint="default"/>
        <w:sz w:val="20"/>
      </w:rPr>
    </w:lvl>
    <w:lvl w:ilvl="7" w:tentative="1">
      <w:start w:val="1"/>
      <w:numFmt w:val="bullet"/>
      <w:lvlText w:val="o"/>
      <w:lvlJc w:val="left"/>
      <w:pPr>
        <w:tabs>
          <w:tab w:val="num" w:pos="5940"/>
        </w:tabs>
        <w:ind w:left="5940" w:hanging="360"/>
      </w:pPr>
      <w:rPr>
        <w:rFonts w:ascii="Courier New" w:hAnsi="Courier New" w:hint="default"/>
        <w:sz w:val="20"/>
      </w:rPr>
    </w:lvl>
    <w:lvl w:ilvl="8" w:tentative="1">
      <w:start w:val="1"/>
      <w:numFmt w:val="bullet"/>
      <w:lvlText w:val="o"/>
      <w:lvlJc w:val="left"/>
      <w:pPr>
        <w:tabs>
          <w:tab w:val="num" w:pos="6660"/>
        </w:tabs>
        <w:ind w:left="6660" w:hanging="360"/>
      </w:pPr>
      <w:rPr>
        <w:rFonts w:ascii="Courier New" w:hAnsi="Courier New" w:hint="default"/>
        <w:sz w:val="20"/>
      </w:rPr>
    </w:lvl>
  </w:abstractNum>
  <w:num w:numId="1" w16cid:durableId="28189547">
    <w:abstractNumId w:val="3"/>
  </w:num>
  <w:num w:numId="2" w16cid:durableId="13770042">
    <w:abstractNumId w:val="23"/>
  </w:num>
  <w:num w:numId="3" w16cid:durableId="790590113">
    <w:abstractNumId w:val="30"/>
  </w:num>
  <w:num w:numId="4" w16cid:durableId="1536573785">
    <w:abstractNumId w:val="31"/>
  </w:num>
  <w:num w:numId="5" w16cid:durableId="1317420064">
    <w:abstractNumId w:val="12"/>
  </w:num>
  <w:num w:numId="6" w16cid:durableId="183641644">
    <w:abstractNumId w:val="8"/>
  </w:num>
  <w:num w:numId="7" w16cid:durableId="213591440">
    <w:abstractNumId w:val="5"/>
  </w:num>
  <w:num w:numId="8" w16cid:durableId="2117484955">
    <w:abstractNumId w:val="19"/>
  </w:num>
  <w:num w:numId="9" w16cid:durableId="112873453">
    <w:abstractNumId w:val="21"/>
  </w:num>
  <w:num w:numId="10" w16cid:durableId="1881748642">
    <w:abstractNumId w:val="26"/>
  </w:num>
  <w:num w:numId="11" w16cid:durableId="919212440">
    <w:abstractNumId w:val="32"/>
  </w:num>
  <w:num w:numId="12" w16cid:durableId="1567111543">
    <w:abstractNumId w:val="14"/>
  </w:num>
  <w:num w:numId="13" w16cid:durableId="65685287">
    <w:abstractNumId w:val="16"/>
  </w:num>
  <w:num w:numId="14" w16cid:durableId="1223062333">
    <w:abstractNumId w:val="35"/>
  </w:num>
  <w:num w:numId="15" w16cid:durableId="1829976536">
    <w:abstractNumId w:val="34"/>
  </w:num>
  <w:num w:numId="16" w16cid:durableId="1799495646">
    <w:abstractNumId w:val="29"/>
  </w:num>
  <w:num w:numId="17" w16cid:durableId="1345474583">
    <w:abstractNumId w:val="13"/>
  </w:num>
  <w:num w:numId="18" w16cid:durableId="1519199090">
    <w:abstractNumId w:val="6"/>
  </w:num>
  <w:num w:numId="19" w16cid:durableId="897522011">
    <w:abstractNumId w:val="27"/>
  </w:num>
  <w:num w:numId="20" w16cid:durableId="1909923678">
    <w:abstractNumId w:val="15"/>
  </w:num>
  <w:num w:numId="21" w16cid:durableId="628820847">
    <w:abstractNumId w:val="43"/>
  </w:num>
  <w:num w:numId="22" w16cid:durableId="1421490796">
    <w:abstractNumId w:val="4"/>
  </w:num>
  <w:num w:numId="23" w16cid:durableId="2021924990">
    <w:abstractNumId w:val="18"/>
  </w:num>
  <w:num w:numId="24" w16cid:durableId="1440947933">
    <w:abstractNumId w:val="11"/>
  </w:num>
  <w:num w:numId="25" w16cid:durableId="1395422147">
    <w:abstractNumId w:val="28"/>
  </w:num>
  <w:num w:numId="26" w16cid:durableId="2076587471">
    <w:abstractNumId w:val="1"/>
    <w:lvlOverride w:ilvl="0">
      <w:startOverride w:val="2"/>
    </w:lvlOverride>
  </w:num>
  <w:num w:numId="27" w16cid:durableId="1521308973">
    <w:abstractNumId w:val="39"/>
  </w:num>
  <w:num w:numId="28" w16cid:durableId="468863545">
    <w:abstractNumId w:val="25"/>
  </w:num>
  <w:num w:numId="29" w16cid:durableId="942417730">
    <w:abstractNumId w:val="2"/>
  </w:num>
  <w:num w:numId="30" w16cid:durableId="377514697">
    <w:abstractNumId w:val="0"/>
  </w:num>
  <w:num w:numId="31" w16cid:durableId="1608078545">
    <w:abstractNumId w:val="10"/>
  </w:num>
  <w:num w:numId="32" w16cid:durableId="71048188">
    <w:abstractNumId w:val="22"/>
  </w:num>
  <w:num w:numId="33" w16cid:durableId="1426725465">
    <w:abstractNumId w:val="42"/>
  </w:num>
  <w:num w:numId="34" w16cid:durableId="547452325">
    <w:abstractNumId w:val="40"/>
  </w:num>
  <w:num w:numId="35" w16cid:durableId="49042349">
    <w:abstractNumId w:val="17"/>
  </w:num>
  <w:num w:numId="36" w16cid:durableId="1819226957">
    <w:abstractNumId w:val="20"/>
  </w:num>
  <w:num w:numId="37" w16cid:durableId="1474516950">
    <w:abstractNumId w:val="9"/>
  </w:num>
  <w:num w:numId="38" w16cid:durableId="1916235392">
    <w:abstractNumId w:val="7"/>
  </w:num>
  <w:num w:numId="39" w16cid:durableId="1080562054">
    <w:abstractNumId w:val="37"/>
  </w:num>
  <w:num w:numId="40" w16cid:durableId="434521982">
    <w:abstractNumId w:val="36"/>
  </w:num>
  <w:num w:numId="41" w16cid:durableId="195315716">
    <w:abstractNumId w:val="41"/>
  </w:num>
  <w:num w:numId="42" w16cid:durableId="1091387057">
    <w:abstractNumId w:val="24"/>
  </w:num>
  <w:num w:numId="43" w16cid:durableId="717896690">
    <w:abstractNumId w:val="33"/>
  </w:num>
  <w:num w:numId="44" w16cid:durableId="1780758187">
    <w:abstractNumId w:val="3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3AF2"/>
    <w:rsid w:val="00001B5D"/>
    <w:rsid w:val="00001C4C"/>
    <w:rsid w:val="00003D39"/>
    <w:rsid w:val="00004616"/>
    <w:rsid w:val="00005A67"/>
    <w:rsid w:val="00005F93"/>
    <w:rsid w:val="00006558"/>
    <w:rsid w:val="000075C8"/>
    <w:rsid w:val="0001071F"/>
    <w:rsid w:val="000107CA"/>
    <w:rsid w:val="00010845"/>
    <w:rsid w:val="0001194F"/>
    <w:rsid w:val="00011E50"/>
    <w:rsid w:val="000124A6"/>
    <w:rsid w:val="0001259B"/>
    <w:rsid w:val="00013455"/>
    <w:rsid w:val="00013AE9"/>
    <w:rsid w:val="00014403"/>
    <w:rsid w:val="00014604"/>
    <w:rsid w:val="000146C5"/>
    <w:rsid w:val="000151FF"/>
    <w:rsid w:val="00015459"/>
    <w:rsid w:val="000155B9"/>
    <w:rsid w:val="0001583A"/>
    <w:rsid w:val="00016009"/>
    <w:rsid w:val="00017379"/>
    <w:rsid w:val="00017C38"/>
    <w:rsid w:val="000200EB"/>
    <w:rsid w:val="00021154"/>
    <w:rsid w:val="00021A2C"/>
    <w:rsid w:val="000227C7"/>
    <w:rsid w:val="0002317C"/>
    <w:rsid w:val="000234CD"/>
    <w:rsid w:val="00024322"/>
    <w:rsid w:val="00025958"/>
    <w:rsid w:val="00025A82"/>
    <w:rsid w:val="00026434"/>
    <w:rsid w:val="0002728A"/>
    <w:rsid w:val="00027F69"/>
    <w:rsid w:val="00030D0D"/>
    <w:rsid w:val="00030F6C"/>
    <w:rsid w:val="000312E0"/>
    <w:rsid w:val="000338D5"/>
    <w:rsid w:val="00033ABF"/>
    <w:rsid w:val="000342A4"/>
    <w:rsid w:val="000344DB"/>
    <w:rsid w:val="00036247"/>
    <w:rsid w:val="00037E95"/>
    <w:rsid w:val="0004043A"/>
    <w:rsid w:val="0004055E"/>
    <w:rsid w:val="00040AE5"/>
    <w:rsid w:val="0004147B"/>
    <w:rsid w:val="00042DB9"/>
    <w:rsid w:val="00043360"/>
    <w:rsid w:val="00044609"/>
    <w:rsid w:val="00045178"/>
    <w:rsid w:val="0004581B"/>
    <w:rsid w:val="00046B11"/>
    <w:rsid w:val="000503C2"/>
    <w:rsid w:val="00050F4F"/>
    <w:rsid w:val="00051248"/>
    <w:rsid w:val="00052C73"/>
    <w:rsid w:val="00053C66"/>
    <w:rsid w:val="00054205"/>
    <w:rsid w:val="00054B7C"/>
    <w:rsid w:val="000551C1"/>
    <w:rsid w:val="000553EB"/>
    <w:rsid w:val="00055B1C"/>
    <w:rsid w:val="00057678"/>
    <w:rsid w:val="000613BC"/>
    <w:rsid w:val="00061B7E"/>
    <w:rsid w:val="000627DD"/>
    <w:rsid w:val="000629FD"/>
    <w:rsid w:val="000636CF"/>
    <w:rsid w:val="00063B3F"/>
    <w:rsid w:val="00064A3F"/>
    <w:rsid w:val="00065A8B"/>
    <w:rsid w:val="00065C5F"/>
    <w:rsid w:val="00065E43"/>
    <w:rsid w:val="0006708A"/>
    <w:rsid w:val="00067EDB"/>
    <w:rsid w:val="00067FE4"/>
    <w:rsid w:val="000706D3"/>
    <w:rsid w:val="000714E0"/>
    <w:rsid w:val="00072203"/>
    <w:rsid w:val="00072AC4"/>
    <w:rsid w:val="00072F7D"/>
    <w:rsid w:val="00073559"/>
    <w:rsid w:val="00073847"/>
    <w:rsid w:val="0007461A"/>
    <w:rsid w:val="00075720"/>
    <w:rsid w:val="00075BFA"/>
    <w:rsid w:val="00076DD8"/>
    <w:rsid w:val="00076F85"/>
    <w:rsid w:val="00080386"/>
    <w:rsid w:val="0008096A"/>
    <w:rsid w:val="000812A1"/>
    <w:rsid w:val="00081F4D"/>
    <w:rsid w:val="00085372"/>
    <w:rsid w:val="00087725"/>
    <w:rsid w:val="00087FA6"/>
    <w:rsid w:val="00090FF8"/>
    <w:rsid w:val="00091660"/>
    <w:rsid w:val="00094213"/>
    <w:rsid w:val="00094392"/>
    <w:rsid w:val="0009445D"/>
    <w:rsid w:val="000946FA"/>
    <w:rsid w:val="00094BC2"/>
    <w:rsid w:val="00094D42"/>
    <w:rsid w:val="000952FD"/>
    <w:rsid w:val="00096D20"/>
    <w:rsid w:val="000A03DA"/>
    <w:rsid w:val="000A11A9"/>
    <w:rsid w:val="000A1D4B"/>
    <w:rsid w:val="000A7212"/>
    <w:rsid w:val="000A7F5F"/>
    <w:rsid w:val="000B1931"/>
    <w:rsid w:val="000B1D83"/>
    <w:rsid w:val="000B29DB"/>
    <w:rsid w:val="000B2FEE"/>
    <w:rsid w:val="000B46DA"/>
    <w:rsid w:val="000B5696"/>
    <w:rsid w:val="000B57E5"/>
    <w:rsid w:val="000B5AC9"/>
    <w:rsid w:val="000B5E30"/>
    <w:rsid w:val="000B699C"/>
    <w:rsid w:val="000B6B00"/>
    <w:rsid w:val="000C0D14"/>
    <w:rsid w:val="000C15E6"/>
    <w:rsid w:val="000C2873"/>
    <w:rsid w:val="000C43C9"/>
    <w:rsid w:val="000C440E"/>
    <w:rsid w:val="000C4910"/>
    <w:rsid w:val="000C4A6D"/>
    <w:rsid w:val="000C4D5B"/>
    <w:rsid w:val="000C4F5B"/>
    <w:rsid w:val="000C534E"/>
    <w:rsid w:val="000D00A8"/>
    <w:rsid w:val="000D029D"/>
    <w:rsid w:val="000D04AE"/>
    <w:rsid w:val="000D15E8"/>
    <w:rsid w:val="000D1B1F"/>
    <w:rsid w:val="000D3EF9"/>
    <w:rsid w:val="000D4561"/>
    <w:rsid w:val="000D52E0"/>
    <w:rsid w:val="000D5A6C"/>
    <w:rsid w:val="000D5DFC"/>
    <w:rsid w:val="000D6F16"/>
    <w:rsid w:val="000D72AD"/>
    <w:rsid w:val="000D7AFE"/>
    <w:rsid w:val="000D7F2F"/>
    <w:rsid w:val="000E035C"/>
    <w:rsid w:val="000E1CAE"/>
    <w:rsid w:val="000E279E"/>
    <w:rsid w:val="000E2AE0"/>
    <w:rsid w:val="000E2B7A"/>
    <w:rsid w:val="000E30EB"/>
    <w:rsid w:val="000E3581"/>
    <w:rsid w:val="000E499E"/>
    <w:rsid w:val="000E5759"/>
    <w:rsid w:val="000E6880"/>
    <w:rsid w:val="000E6DD2"/>
    <w:rsid w:val="000E6E32"/>
    <w:rsid w:val="000E76D0"/>
    <w:rsid w:val="000F09D3"/>
    <w:rsid w:val="000F1AB0"/>
    <w:rsid w:val="000F364D"/>
    <w:rsid w:val="000F3DE0"/>
    <w:rsid w:val="000F3FCB"/>
    <w:rsid w:val="000F4C51"/>
    <w:rsid w:val="000F5108"/>
    <w:rsid w:val="000F734D"/>
    <w:rsid w:val="000F7CE2"/>
    <w:rsid w:val="00100244"/>
    <w:rsid w:val="001009C1"/>
    <w:rsid w:val="00101968"/>
    <w:rsid w:val="00102125"/>
    <w:rsid w:val="0010295D"/>
    <w:rsid w:val="00103FBE"/>
    <w:rsid w:val="00104301"/>
    <w:rsid w:val="0010447A"/>
    <w:rsid w:val="001045F6"/>
    <w:rsid w:val="001053AF"/>
    <w:rsid w:val="001057E4"/>
    <w:rsid w:val="00106492"/>
    <w:rsid w:val="001077FD"/>
    <w:rsid w:val="001102B8"/>
    <w:rsid w:val="00110951"/>
    <w:rsid w:val="00112867"/>
    <w:rsid w:val="00112CDB"/>
    <w:rsid w:val="00113054"/>
    <w:rsid w:val="0011327F"/>
    <w:rsid w:val="0011370F"/>
    <w:rsid w:val="0011380B"/>
    <w:rsid w:val="00115465"/>
    <w:rsid w:val="0011688E"/>
    <w:rsid w:val="0012112B"/>
    <w:rsid w:val="001218F5"/>
    <w:rsid w:val="00121935"/>
    <w:rsid w:val="00121939"/>
    <w:rsid w:val="00122D5C"/>
    <w:rsid w:val="00122DE2"/>
    <w:rsid w:val="00122F51"/>
    <w:rsid w:val="00124278"/>
    <w:rsid w:val="001249B3"/>
    <w:rsid w:val="00124F09"/>
    <w:rsid w:val="00124FD2"/>
    <w:rsid w:val="001253A0"/>
    <w:rsid w:val="001254F5"/>
    <w:rsid w:val="0012556C"/>
    <w:rsid w:val="001269C7"/>
    <w:rsid w:val="00126BF4"/>
    <w:rsid w:val="00131267"/>
    <w:rsid w:val="00131F1B"/>
    <w:rsid w:val="00131F61"/>
    <w:rsid w:val="00132E64"/>
    <w:rsid w:val="001346E0"/>
    <w:rsid w:val="0013542D"/>
    <w:rsid w:val="0013559F"/>
    <w:rsid w:val="00135FF6"/>
    <w:rsid w:val="00136561"/>
    <w:rsid w:val="00137080"/>
    <w:rsid w:val="00137202"/>
    <w:rsid w:val="00137A29"/>
    <w:rsid w:val="00137B2F"/>
    <w:rsid w:val="00137E42"/>
    <w:rsid w:val="00140A65"/>
    <w:rsid w:val="00140C69"/>
    <w:rsid w:val="001411F3"/>
    <w:rsid w:val="00141793"/>
    <w:rsid w:val="00141D00"/>
    <w:rsid w:val="00141DFB"/>
    <w:rsid w:val="00141F65"/>
    <w:rsid w:val="00142A74"/>
    <w:rsid w:val="00142F86"/>
    <w:rsid w:val="00142FC9"/>
    <w:rsid w:val="00143177"/>
    <w:rsid w:val="00143658"/>
    <w:rsid w:val="00143977"/>
    <w:rsid w:val="00143C7D"/>
    <w:rsid w:val="001446CE"/>
    <w:rsid w:val="00144AE8"/>
    <w:rsid w:val="00145598"/>
    <w:rsid w:val="00150268"/>
    <w:rsid w:val="001507E0"/>
    <w:rsid w:val="00150FC6"/>
    <w:rsid w:val="00152F0E"/>
    <w:rsid w:val="00152FB0"/>
    <w:rsid w:val="00153574"/>
    <w:rsid w:val="001539B0"/>
    <w:rsid w:val="001549B6"/>
    <w:rsid w:val="0015554A"/>
    <w:rsid w:val="00155773"/>
    <w:rsid w:val="00155941"/>
    <w:rsid w:val="0015635D"/>
    <w:rsid w:val="0015683B"/>
    <w:rsid w:val="00156C4E"/>
    <w:rsid w:val="00156F8D"/>
    <w:rsid w:val="00157086"/>
    <w:rsid w:val="00157E9A"/>
    <w:rsid w:val="001607AD"/>
    <w:rsid w:val="00161465"/>
    <w:rsid w:val="00162446"/>
    <w:rsid w:val="001625C3"/>
    <w:rsid w:val="001626BA"/>
    <w:rsid w:val="00162A57"/>
    <w:rsid w:val="00162F85"/>
    <w:rsid w:val="001634CF"/>
    <w:rsid w:val="00163D49"/>
    <w:rsid w:val="0016470B"/>
    <w:rsid w:val="001672B1"/>
    <w:rsid w:val="00167E24"/>
    <w:rsid w:val="00172A0F"/>
    <w:rsid w:val="00173C94"/>
    <w:rsid w:val="00173F16"/>
    <w:rsid w:val="001740B4"/>
    <w:rsid w:val="00174345"/>
    <w:rsid w:val="0017443B"/>
    <w:rsid w:val="00174F24"/>
    <w:rsid w:val="00174FDB"/>
    <w:rsid w:val="00175641"/>
    <w:rsid w:val="00175841"/>
    <w:rsid w:val="00175951"/>
    <w:rsid w:val="00175A7A"/>
    <w:rsid w:val="001771F9"/>
    <w:rsid w:val="0018004A"/>
    <w:rsid w:val="001805BE"/>
    <w:rsid w:val="001806FA"/>
    <w:rsid w:val="00181158"/>
    <w:rsid w:val="00181F41"/>
    <w:rsid w:val="00182B15"/>
    <w:rsid w:val="00182F99"/>
    <w:rsid w:val="00184A85"/>
    <w:rsid w:val="0018570B"/>
    <w:rsid w:val="001862A6"/>
    <w:rsid w:val="0018677E"/>
    <w:rsid w:val="00187218"/>
    <w:rsid w:val="00190C6C"/>
    <w:rsid w:val="001910FC"/>
    <w:rsid w:val="00191223"/>
    <w:rsid w:val="00191333"/>
    <w:rsid w:val="001916A4"/>
    <w:rsid w:val="00191CCD"/>
    <w:rsid w:val="0019292E"/>
    <w:rsid w:val="00193578"/>
    <w:rsid w:val="001940F3"/>
    <w:rsid w:val="0019455F"/>
    <w:rsid w:val="00194D12"/>
    <w:rsid w:val="00195D5F"/>
    <w:rsid w:val="00196409"/>
    <w:rsid w:val="00196457"/>
    <w:rsid w:val="00196596"/>
    <w:rsid w:val="00196DBD"/>
    <w:rsid w:val="00197D40"/>
    <w:rsid w:val="001A005E"/>
    <w:rsid w:val="001A075B"/>
    <w:rsid w:val="001A0A87"/>
    <w:rsid w:val="001A13A1"/>
    <w:rsid w:val="001A4524"/>
    <w:rsid w:val="001A4598"/>
    <w:rsid w:val="001A45AB"/>
    <w:rsid w:val="001A4683"/>
    <w:rsid w:val="001A4D93"/>
    <w:rsid w:val="001A62A5"/>
    <w:rsid w:val="001A677D"/>
    <w:rsid w:val="001B1D2A"/>
    <w:rsid w:val="001B2B0A"/>
    <w:rsid w:val="001B363A"/>
    <w:rsid w:val="001B3693"/>
    <w:rsid w:val="001B579F"/>
    <w:rsid w:val="001B5A01"/>
    <w:rsid w:val="001B62BD"/>
    <w:rsid w:val="001B7760"/>
    <w:rsid w:val="001B7D96"/>
    <w:rsid w:val="001B7F1F"/>
    <w:rsid w:val="001C046E"/>
    <w:rsid w:val="001C17EF"/>
    <w:rsid w:val="001C3B60"/>
    <w:rsid w:val="001C41AB"/>
    <w:rsid w:val="001C4BF2"/>
    <w:rsid w:val="001C5A7E"/>
    <w:rsid w:val="001D257C"/>
    <w:rsid w:val="001D29CC"/>
    <w:rsid w:val="001D2BCF"/>
    <w:rsid w:val="001D38B4"/>
    <w:rsid w:val="001D38BF"/>
    <w:rsid w:val="001D48CA"/>
    <w:rsid w:val="001D5BF6"/>
    <w:rsid w:val="001D5C26"/>
    <w:rsid w:val="001D682D"/>
    <w:rsid w:val="001D6CC1"/>
    <w:rsid w:val="001D70F6"/>
    <w:rsid w:val="001D7353"/>
    <w:rsid w:val="001E160E"/>
    <w:rsid w:val="001E2980"/>
    <w:rsid w:val="001E35B6"/>
    <w:rsid w:val="001E4CF4"/>
    <w:rsid w:val="001E5079"/>
    <w:rsid w:val="001E6596"/>
    <w:rsid w:val="001E6A15"/>
    <w:rsid w:val="001E6B2B"/>
    <w:rsid w:val="001E6FC2"/>
    <w:rsid w:val="001F0835"/>
    <w:rsid w:val="001F1CD7"/>
    <w:rsid w:val="001F20FF"/>
    <w:rsid w:val="001F223A"/>
    <w:rsid w:val="001F2C71"/>
    <w:rsid w:val="001F2F8D"/>
    <w:rsid w:val="001F375C"/>
    <w:rsid w:val="001F3963"/>
    <w:rsid w:val="001F45D3"/>
    <w:rsid w:val="001F4A96"/>
    <w:rsid w:val="001F5C9C"/>
    <w:rsid w:val="001F5CF3"/>
    <w:rsid w:val="001F6EB0"/>
    <w:rsid w:val="001F70A4"/>
    <w:rsid w:val="001F755C"/>
    <w:rsid w:val="001F7975"/>
    <w:rsid w:val="00200D08"/>
    <w:rsid w:val="00202607"/>
    <w:rsid w:val="00203D65"/>
    <w:rsid w:val="00204380"/>
    <w:rsid w:val="00204848"/>
    <w:rsid w:val="00205222"/>
    <w:rsid w:val="00206812"/>
    <w:rsid w:val="00206AA3"/>
    <w:rsid w:val="0020740E"/>
    <w:rsid w:val="00207EEB"/>
    <w:rsid w:val="00211B6B"/>
    <w:rsid w:val="00212EBC"/>
    <w:rsid w:val="0021346D"/>
    <w:rsid w:val="00214420"/>
    <w:rsid w:val="00214F29"/>
    <w:rsid w:val="00214FB5"/>
    <w:rsid w:val="00216288"/>
    <w:rsid w:val="0021786B"/>
    <w:rsid w:val="00221265"/>
    <w:rsid w:val="00221717"/>
    <w:rsid w:val="00221C33"/>
    <w:rsid w:val="00222B9C"/>
    <w:rsid w:val="00224F1D"/>
    <w:rsid w:val="0022545D"/>
    <w:rsid w:val="00225AA7"/>
    <w:rsid w:val="00226513"/>
    <w:rsid w:val="00226823"/>
    <w:rsid w:val="002278A5"/>
    <w:rsid w:val="00227CB6"/>
    <w:rsid w:val="00230641"/>
    <w:rsid w:val="00230AA3"/>
    <w:rsid w:val="00230C95"/>
    <w:rsid w:val="002318C0"/>
    <w:rsid w:val="00233277"/>
    <w:rsid w:val="00233C03"/>
    <w:rsid w:val="00234A09"/>
    <w:rsid w:val="00234A41"/>
    <w:rsid w:val="00234B03"/>
    <w:rsid w:val="00234E35"/>
    <w:rsid w:val="00235396"/>
    <w:rsid w:val="00235596"/>
    <w:rsid w:val="00235724"/>
    <w:rsid w:val="00236704"/>
    <w:rsid w:val="00241F11"/>
    <w:rsid w:val="00242061"/>
    <w:rsid w:val="00244433"/>
    <w:rsid w:val="00245616"/>
    <w:rsid w:val="00245C09"/>
    <w:rsid w:val="00246BB9"/>
    <w:rsid w:val="00246EB1"/>
    <w:rsid w:val="00247006"/>
    <w:rsid w:val="002473F8"/>
    <w:rsid w:val="00247622"/>
    <w:rsid w:val="00251BD4"/>
    <w:rsid w:val="00253F3D"/>
    <w:rsid w:val="002546C9"/>
    <w:rsid w:val="00254DCC"/>
    <w:rsid w:val="00255D0E"/>
    <w:rsid w:val="0025667E"/>
    <w:rsid w:val="00256A68"/>
    <w:rsid w:val="00256EB6"/>
    <w:rsid w:val="00257BEC"/>
    <w:rsid w:val="00257D92"/>
    <w:rsid w:val="00260578"/>
    <w:rsid w:val="00261443"/>
    <w:rsid w:val="00262C8C"/>
    <w:rsid w:val="00263F5D"/>
    <w:rsid w:val="002650A7"/>
    <w:rsid w:val="002658F0"/>
    <w:rsid w:val="00266A58"/>
    <w:rsid w:val="00266B95"/>
    <w:rsid w:val="00266D5F"/>
    <w:rsid w:val="00267E19"/>
    <w:rsid w:val="00270E80"/>
    <w:rsid w:val="00271049"/>
    <w:rsid w:val="00271102"/>
    <w:rsid w:val="002720F6"/>
    <w:rsid w:val="002723AE"/>
    <w:rsid w:val="00272602"/>
    <w:rsid w:val="00272668"/>
    <w:rsid w:val="00273DC7"/>
    <w:rsid w:val="002750F3"/>
    <w:rsid w:val="00275B48"/>
    <w:rsid w:val="00276785"/>
    <w:rsid w:val="00276BEC"/>
    <w:rsid w:val="00277B16"/>
    <w:rsid w:val="00277F77"/>
    <w:rsid w:val="0028000A"/>
    <w:rsid w:val="002813FC"/>
    <w:rsid w:val="00282B7B"/>
    <w:rsid w:val="00282F42"/>
    <w:rsid w:val="00284A74"/>
    <w:rsid w:val="002857C6"/>
    <w:rsid w:val="002869E0"/>
    <w:rsid w:val="00290EB5"/>
    <w:rsid w:val="00291C00"/>
    <w:rsid w:val="00292898"/>
    <w:rsid w:val="002929A5"/>
    <w:rsid w:val="00292CCC"/>
    <w:rsid w:val="00292F59"/>
    <w:rsid w:val="002942C0"/>
    <w:rsid w:val="002944B9"/>
    <w:rsid w:val="002946AE"/>
    <w:rsid w:val="00295E51"/>
    <w:rsid w:val="00295E8D"/>
    <w:rsid w:val="00295F03"/>
    <w:rsid w:val="00296DEA"/>
    <w:rsid w:val="00297189"/>
    <w:rsid w:val="002A1346"/>
    <w:rsid w:val="002A1A83"/>
    <w:rsid w:val="002A202E"/>
    <w:rsid w:val="002A3576"/>
    <w:rsid w:val="002A392D"/>
    <w:rsid w:val="002A4CC3"/>
    <w:rsid w:val="002A5357"/>
    <w:rsid w:val="002A555A"/>
    <w:rsid w:val="002A55C0"/>
    <w:rsid w:val="002A56E4"/>
    <w:rsid w:val="002A5F90"/>
    <w:rsid w:val="002A5F94"/>
    <w:rsid w:val="002A5FAA"/>
    <w:rsid w:val="002A60D6"/>
    <w:rsid w:val="002A6567"/>
    <w:rsid w:val="002B04D2"/>
    <w:rsid w:val="002B072E"/>
    <w:rsid w:val="002B0E88"/>
    <w:rsid w:val="002B2097"/>
    <w:rsid w:val="002B28C8"/>
    <w:rsid w:val="002B2D58"/>
    <w:rsid w:val="002B326A"/>
    <w:rsid w:val="002B38BD"/>
    <w:rsid w:val="002B4C96"/>
    <w:rsid w:val="002B521C"/>
    <w:rsid w:val="002B62B5"/>
    <w:rsid w:val="002B6E71"/>
    <w:rsid w:val="002B7561"/>
    <w:rsid w:val="002B75F1"/>
    <w:rsid w:val="002B7E52"/>
    <w:rsid w:val="002C0F40"/>
    <w:rsid w:val="002C1909"/>
    <w:rsid w:val="002C1C95"/>
    <w:rsid w:val="002C4897"/>
    <w:rsid w:val="002C51B9"/>
    <w:rsid w:val="002C521B"/>
    <w:rsid w:val="002C71EF"/>
    <w:rsid w:val="002D0085"/>
    <w:rsid w:val="002D0D6A"/>
    <w:rsid w:val="002D1359"/>
    <w:rsid w:val="002D1433"/>
    <w:rsid w:val="002D22D3"/>
    <w:rsid w:val="002D2689"/>
    <w:rsid w:val="002D2C80"/>
    <w:rsid w:val="002D2D0E"/>
    <w:rsid w:val="002D3A9F"/>
    <w:rsid w:val="002D3D74"/>
    <w:rsid w:val="002D4FD5"/>
    <w:rsid w:val="002D5289"/>
    <w:rsid w:val="002D6067"/>
    <w:rsid w:val="002D655E"/>
    <w:rsid w:val="002D6A30"/>
    <w:rsid w:val="002D7739"/>
    <w:rsid w:val="002E0232"/>
    <w:rsid w:val="002E0938"/>
    <w:rsid w:val="002E2243"/>
    <w:rsid w:val="002E258B"/>
    <w:rsid w:val="002E2E28"/>
    <w:rsid w:val="002E33A3"/>
    <w:rsid w:val="002E3499"/>
    <w:rsid w:val="002E3D76"/>
    <w:rsid w:val="002E426D"/>
    <w:rsid w:val="002E5623"/>
    <w:rsid w:val="002E58D6"/>
    <w:rsid w:val="002E5A1C"/>
    <w:rsid w:val="002E6354"/>
    <w:rsid w:val="002E641F"/>
    <w:rsid w:val="002E6BD3"/>
    <w:rsid w:val="002E73B3"/>
    <w:rsid w:val="002E7C2F"/>
    <w:rsid w:val="002F01F6"/>
    <w:rsid w:val="002F2245"/>
    <w:rsid w:val="002F264B"/>
    <w:rsid w:val="002F275D"/>
    <w:rsid w:val="002F2A65"/>
    <w:rsid w:val="002F2F83"/>
    <w:rsid w:val="002F5C2D"/>
    <w:rsid w:val="002F6BC8"/>
    <w:rsid w:val="002F732D"/>
    <w:rsid w:val="00300462"/>
    <w:rsid w:val="00300557"/>
    <w:rsid w:val="00300C80"/>
    <w:rsid w:val="00301760"/>
    <w:rsid w:val="00302501"/>
    <w:rsid w:val="0030319E"/>
    <w:rsid w:val="0030342A"/>
    <w:rsid w:val="003057DE"/>
    <w:rsid w:val="00305ED6"/>
    <w:rsid w:val="003061A2"/>
    <w:rsid w:val="0030640A"/>
    <w:rsid w:val="00307A6F"/>
    <w:rsid w:val="003104AE"/>
    <w:rsid w:val="00310753"/>
    <w:rsid w:val="00310840"/>
    <w:rsid w:val="00310C47"/>
    <w:rsid w:val="00310DB3"/>
    <w:rsid w:val="00311788"/>
    <w:rsid w:val="00311DD2"/>
    <w:rsid w:val="003127B8"/>
    <w:rsid w:val="0031309E"/>
    <w:rsid w:val="003152CB"/>
    <w:rsid w:val="0031638F"/>
    <w:rsid w:val="003166E4"/>
    <w:rsid w:val="00316805"/>
    <w:rsid w:val="00316F4C"/>
    <w:rsid w:val="003179A1"/>
    <w:rsid w:val="00317CB3"/>
    <w:rsid w:val="003214C5"/>
    <w:rsid w:val="00322336"/>
    <w:rsid w:val="00322352"/>
    <w:rsid w:val="003225F1"/>
    <w:rsid w:val="00322E03"/>
    <w:rsid w:val="00324B1E"/>
    <w:rsid w:val="0032623C"/>
    <w:rsid w:val="00331AB1"/>
    <w:rsid w:val="00331B27"/>
    <w:rsid w:val="00331C47"/>
    <w:rsid w:val="00331DB3"/>
    <w:rsid w:val="00331E95"/>
    <w:rsid w:val="003321AD"/>
    <w:rsid w:val="00332B16"/>
    <w:rsid w:val="00332FC6"/>
    <w:rsid w:val="00334166"/>
    <w:rsid w:val="00334A18"/>
    <w:rsid w:val="00335060"/>
    <w:rsid w:val="003358CA"/>
    <w:rsid w:val="00335C2F"/>
    <w:rsid w:val="00336763"/>
    <w:rsid w:val="00337987"/>
    <w:rsid w:val="00337EC4"/>
    <w:rsid w:val="003400D9"/>
    <w:rsid w:val="003412FB"/>
    <w:rsid w:val="0034172C"/>
    <w:rsid w:val="00342262"/>
    <w:rsid w:val="0034272F"/>
    <w:rsid w:val="00343972"/>
    <w:rsid w:val="0034423C"/>
    <w:rsid w:val="00344CDE"/>
    <w:rsid w:val="00344F24"/>
    <w:rsid w:val="003454B9"/>
    <w:rsid w:val="00346FA1"/>
    <w:rsid w:val="00346FD7"/>
    <w:rsid w:val="00350F3A"/>
    <w:rsid w:val="0035155C"/>
    <w:rsid w:val="00351ABB"/>
    <w:rsid w:val="00351C0D"/>
    <w:rsid w:val="00352146"/>
    <w:rsid w:val="0035224B"/>
    <w:rsid w:val="00354865"/>
    <w:rsid w:val="00355C00"/>
    <w:rsid w:val="00356B61"/>
    <w:rsid w:val="003572BA"/>
    <w:rsid w:val="0035799E"/>
    <w:rsid w:val="00360511"/>
    <w:rsid w:val="00360EC4"/>
    <w:rsid w:val="00361114"/>
    <w:rsid w:val="00361ED0"/>
    <w:rsid w:val="003621EF"/>
    <w:rsid w:val="00362750"/>
    <w:rsid w:val="003647AF"/>
    <w:rsid w:val="00364D56"/>
    <w:rsid w:val="00370617"/>
    <w:rsid w:val="00371D6A"/>
    <w:rsid w:val="003727B8"/>
    <w:rsid w:val="003731D7"/>
    <w:rsid w:val="003732D8"/>
    <w:rsid w:val="00373ABA"/>
    <w:rsid w:val="00373EAA"/>
    <w:rsid w:val="003745EE"/>
    <w:rsid w:val="0037644B"/>
    <w:rsid w:val="003765A0"/>
    <w:rsid w:val="003779CD"/>
    <w:rsid w:val="003808DA"/>
    <w:rsid w:val="003809F0"/>
    <w:rsid w:val="003822A5"/>
    <w:rsid w:val="00384A15"/>
    <w:rsid w:val="00387B79"/>
    <w:rsid w:val="00390F86"/>
    <w:rsid w:val="0039456F"/>
    <w:rsid w:val="00394E39"/>
    <w:rsid w:val="00395315"/>
    <w:rsid w:val="003958B6"/>
    <w:rsid w:val="00396914"/>
    <w:rsid w:val="003970A0"/>
    <w:rsid w:val="003975EF"/>
    <w:rsid w:val="003A0050"/>
    <w:rsid w:val="003A0395"/>
    <w:rsid w:val="003A056E"/>
    <w:rsid w:val="003A216D"/>
    <w:rsid w:val="003A4FB1"/>
    <w:rsid w:val="003A54EA"/>
    <w:rsid w:val="003A75BF"/>
    <w:rsid w:val="003B05A8"/>
    <w:rsid w:val="003B0C32"/>
    <w:rsid w:val="003B1704"/>
    <w:rsid w:val="003B1A99"/>
    <w:rsid w:val="003B1DB9"/>
    <w:rsid w:val="003B29BC"/>
    <w:rsid w:val="003B307D"/>
    <w:rsid w:val="003B31C9"/>
    <w:rsid w:val="003B3758"/>
    <w:rsid w:val="003B39C6"/>
    <w:rsid w:val="003B3FE2"/>
    <w:rsid w:val="003B445A"/>
    <w:rsid w:val="003B4B0F"/>
    <w:rsid w:val="003B5C7E"/>
    <w:rsid w:val="003B5FE8"/>
    <w:rsid w:val="003B633A"/>
    <w:rsid w:val="003B67EF"/>
    <w:rsid w:val="003B7EA3"/>
    <w:rsid w:val="003C1DEE"/>
    <w:rsid w:val="003C381E"/>
    <w:rsid w:val="003C5132"/>
    <w:rsid w:val="003C62D1"/>
    <w:rsid w:val="003C6DE0"/>
    <w:rsid w:val="003C6F53"/>
    <w:rsid w:val="003C7400"/>
    <w:rsid w:val="003C741F"/>
    <w:rsid w:val="003C7695"/>
    <w:rsid w:val="003D0253"/>
    <w:rsid w:val="003D041C"/>
    <w:rsid w:val="003D069B"/>
    <w:rsid w:val="003D0FE8"/>
    <w:rsid w:val="003D22BD"/>
    <w:rsid w:val="003D5198"/>
    <w:rsid w:val="003D5C56"/>
    <w:rsid w:val="003D6790"/>
    <w:rsid w:val="003D6E90"/>
    <w:rsid w:val="003D77A2"/>
    <w:rsid w:val="003D7E13"/>
    <w:rsid w:val="003E0A21"/>
    <w:rsid w:val="003E1450"/>
    <w:rsid w:val="003E21B6"/>
    <w:rsid w:val="003E250A"/>
    <w:rsid w:val="003E3889"/>
    <w:rsid w:val="003E39ED"/>
    <w:rsid w:val="003E42C7"/>
    <w:rsid w:val="003F0BE9"/>
    <w:rsid w:val="003F0E9A"/>
    <w:rsid w:val="003F293D"/>
    <w:rsid w:val="003F435E"/>
    <w:rsid w:val="003F4C52"/>
    <w:rsid w:val="003F5078"/>
    <w:rsid w:val="003F5095"/>
    <w:rsid w:val="003F5A12"/>
    <w:rsid w:val="003F5ACA"/>
    <w:rsid w:val="003F5DF8"/>
    <w:rsid w:val="003F6858"/>
    <w:rsid w:val="003F69F7"/>
    <w:rsid w:val="003F71AC"/>
    <w:rsid w:val="00401F19"/>
    <w:rsid w:val="00402C7B"/>
    <w:rsid w:val="00403ED0"/>
    <w:rsid w:val="00404725"/>
    <w:rsid w:val="0040509A"/>
    <w:rsid w:val="00405966"/>
    <w:rsid w:val="00406AA6"/>
    <w:rsid w:val="00407AA8"/>
    <w:rsid w:val="00411626"/>
    <w:rsid w:val="004123A9"/>
    <w:rsid w:val="00413181"/>
    <w:rsid w:val="004136AC"/>
    <w:rsid w:val="004149C3"/>
    <w:rsid w:val="004151BC"/>
    <w:rsid w:val="004152B4"/>
    <w:rsid w:val="004155BA"/>
    <w:rsid w:val="00416580"/>
    <w:rsid w:val="00416D77"/>
    <w:rsid w:val="00417410"/>
    <w:rsid w:val="00420AC5"/>
    <w:rsid w:val="00421608"/>
    <w:rsid w:val="00421B1D"/>
    <w:rsid w:val="00421D97"/>
    <w:rsid w:val="00421F6B"/>
    <w:rsid w:val="0042222E"/>
    <w:rsid w:val="00422B53"/>
    <w:rsid w:val="00425226"/>
    <w:rsid w:val="004265FE"/>
    <w:rsid w:val="00426796"/>
    <w:rsid w:val="0042687B"/>
    <w:rsid w:val="004279A3"/>
    <w:rsid w:val="00427FD4"/>
    <w:rsid w:val="0043034F"/>
    <w:rsid w:val="004331B3"/>
    <w:rsid w:val="00434D81"/>
    <w:rsid w:val="0043693A"/>
    <w:rsid w:val="00437851"/>
    <w:rsid w:val="00440799"/>
    <w:rsid w:val="004407EA"/>
    <w:rsid w:val="00440EF7"/>
    <w:rsid w:val="00441219"/>
    <w:rsid w:val="00441291"/>
    <w:rsid w:val="0044171D"/>
    <w:rsid w:val="004426A6"/>
    <w:rsid w:val="00445690"/>
    <w:rsid w:val="004458AF"/>
    <w:rsid w:val="0044681A"/>
    <w:rsid w:val="00446D25"/>
    <w:rsid w:val="00447C8A"/>
    <w:rsid w:val="00450BCF"/>
    <w:rsid w:val="004517BE"/>
    <w:rsid w:val="00452A47"/>
    <w:rsid w:val="00453B27"/>
    <w:rsid w:val="00455FEC"/>
    <w:rsid w:val="004564B8"/>
    <w:rsid w:val="00457E05"/>
    <w:rsid w:val="00460D6B"/>
    <w:rsid w:val="0046132A"/>
    <w:rsid w:val="00462494"/>
    <w:rsid w:val="0046256B"/>
    <w:rsid w:val="0046283B"/>
    <w:rsid w:val="0046289F"/>
    <w:rsid w:val="004640BA"/>
    <w:rsid w:val="0046538D"/>
    <w:rsid w:val="00465407"/>
    <w:rsid w:val="004659BD"/>
    <w:rsid w:val="00465DF6"/>
    <w:rsid w:val="00466486"/>
    <w:rsid w:val="00466D7F"/>
    <w:rsid w:val="0046710C"/>
    <w:rsid w:val="00467337"/>
    <w:rsid w:val="004673E4"/>
    <w:rsid w:val="00470794"/>
    <w:rsid w:val="004708EF"/>
    <w:rsid w:val="00471C42"/>
    <w:rsid w:val="004731BD"/>
    <w:rsid w:val="00473805"/>
    <w:rsid w:val="00474D21"/>
    <w:rsid w:val="00475200"/>
    <w:rsid w:val="004769CF"/>
    <w:rsid w:val="00476AA3"/>
    <w:rsid w:val="00476D71"/>
    <w:rsid w:val="00477D9F"/>
    <w:rsid w:val="00480A27"/>
    <w:rsid w:val="00480BDF"/>
    <w:rsid w:val="00480E4C"/>
    <w:rsid w:val="00481161"/>
    <w:rsid w:val="00483692"/>
    <w:rsid w:val="0048377E"/>
    <w:rsid w:val="004847BD"/>
    <w:rsid w:val="00484857"/>
    <w:rsid w:val="00486BE2"/>
    <w:rsid w:val="00487D05"/>
    <w:rsid w:val="00487F0A"/>
    <w:rsid w:val="00492E41"/>
    <w:rsid w:val="0049304B"/>
    <w:rsid w:val="00494E74"/>
    <w:rsid w:val="00495B09"/>
    <w:rsid w:val="00496517"/>
    <w:rsid w:val="00497299"/>
    <w:rsid w:val="004976C5"/>
    <w:rsid w:val="00497FD9"/>
    <w:rsid w:val="004A0A20"/>
    <w:rsid w:val="004A1AA7"/>
    <w:rsid w:val="004A3002"/>
    <w:rsid w:val="004A323F"/>
    <w:rsid w:val="004A536F"/>
    <w:rsid w:val="004A5BF0"/>
    <w:rsid w:val="004A601B"/>
    <w:rsid w:val="004A6C76"/>
    <w:rsid w:val="004A7A6B"/>
    <w:rsid w:val="004B08BE"/>
    <w:rsid w:val="004B257B"/>
    <w:rsid w:val="004B2BFE"/>
    <w:rsid w:val="004B4AA9"/>
    <w:rsid w:val="004B6108"/>
    <w:rsid w:val="004B6811"/>
    <w:rsid w:val="004C044F"/>
    <w:rsid w:val="004C0551"/>
    <w:rsid w:val="004C0B08"/>
    <w:rsid w:val="004C0E5F"/>
    <w:rsid w:val="004C1638"/>
    <w:rsid w:val="004C1E3A"/>
    <w:rsid w:val="004C36D1"/>
    <w:rsid w:val="004C59A0"/>
    <w:rsid w:val="004C5AE8"/>
    <w:rsid w:val="004C63BF"/>
    <w:rsid w:val="004C64BD"/>
    <w:rsid w:val="004C6700"/>
    <w:rsid w:val="004D04F9"/>
    <w:rsid w:val="004D05EF"/>
    <w:rsid w:val="004D6204"/>
    <w:rsid w:val="004E09E4"/>
    <w:rsid w:val="004E0A30"/>
    <w:rsid w:val="004E2A60"/>
    <w:rsid w:val="004E3927"/>
    <w:rsid w:val="004E41E3"/>
    <w:rsid w:val="004E45E1"/>
    <w:rsid w:val="004E4887"/>
    <w:rsid w:val="004E4955"/>
    <w:rsid w:val="004E5430"/>
    <w:rsid w:val="004E5880"/>
    <w:rsid w:val="004E77CF"/>
    <w:rsid w:val="004F032A"/>
    <w:rsid w:val="004F100C"/>
    <w:rsid w:val="004F22BB"/>
    <w:rsid w:val="004F25B2"/>
    <w:rsid w:val="004F2A18"/>
    <w:rsid w:val="004F33A3"/>
    <w:rsid w:val="004F3668"/>
    <w:rsid w:val="004F68D4"/>
    <w:rsid w:val="004F7500"/>
    <w:rsid w:val="004F77A6"/>
    <w:rsid w:val="005018DE"/>
    <w:rsid w:val="00502B86"/>
    <w:rsid w:val="00502D59"/>
    <w:rsid w:val="005036A6"/>
    <w:rsid w:val="00503AD1"/>
    <w:rsid w:val="00505955"/>
    <w:rsid w:val="005059EE"/>
    <w:rsid w:val="00505DDB"/>
    <w:rsid w:val="00506281"/>
    <w:rsid w:val="005075BE"/>
    <w:rsid w:val="00507DA7"/>
    <w:rsid w:val="0051053D"/>
    <w:rsid w:val="005109F5"/>
    <w:rsid w:val="00511D87"/>
    <w:rsid w:val="0051325B"/>
    <w:rsid w:val="00513301"/>
    <w:rsid w:val="00515004"/>
    <w:rsid w:val="0051555B"/>
    <w:rsid w:val="005162CB"/>
    <w:rsid w:val="00516C88"/>
    <w:rsid w:val="00517915"/>
    <w:rsid w:val="00520902"/>
    <w:rsid w:val="0052200C"/>
    <w:rsid w:val="00522392"/>
    <w:rsid w:val="005226D7"/>
    <w:rsid w:val="00524092"/>
    <w:rsid w:val="00524812"/>
    <w:rsid w:val="0052506E"/>
    <w:rsid w:val="00525919"/>
    <w:rsid w:val="005259CA"/>
    <w:rsid w:val="005263C3"/>
    <w:rsid w:val="005266D0"/>
    <w:rsid w:val="0052733F"/>
    <w:rsid w:val="0052791F"/>
    <w:rsid w:val="005307A5"/>
    <w:rsid w:val="005326F3"/>
    <w:rsid w:val="0053270C"/>
    <w:rsid w:val="00532B30"/>
    <w:rsid w:val="005340C0"/>
    <w:rsid w:val="00535129"/>
    <w:rsid w:val="0053568D"/>
    <w:rsid w:val="00537719"/>
    <w:rsid w:val="00537F65"/>
    <w:rsid w:val="005403E6"/>
    <w:rsid w:val="005405BF"/>
    <w:rsid w:val="00541632"/>
    <w:rsid w:val="00541969"/>
    <w:rsid w:val="005424C8"/>
    <w:rsid w:val="00544902"/>
    <w:rsid w:val="0054550E"/>
    <w:rsid w:val="005458FA"/>
    <w:rsid w:val="00546B9C"/>
    <w:rsid w:val="00547074"/>
    <w:rsid w:val="00547527"/>
    <w:rsid w:val="005515B0"/>
    <w:rsid w:val="00551E53"/>
    <w:rsid w:val="00552B6B"/>
    <w:rsid w:val="00553AFB"/>
    <w:rsid w:val="00555585"/>
    <w:rsid w:val="00560A73"/>
    <w:rsid w:val="00560D26"/>
    <w:rsid w:val="00561582"/>
    <w:rsid w:val="00562C41"/>
    <w:rsid w:val="00563487"/>
    <w:rsid w:val="005635E1"/>
    <w:rsid w:val="00566A47"/>
    <w:rsid w:val="00567D82"/>
    <w:rsid w:val="00570F1F"/>
    <w:rsid w:val="005715CE"/>
    <w:rsid w:val="00571801"/>
    <w:rsid w:val="005722FF"/>
    <w:rsid w:val="0057246C"/>
    <w:rsid w:val="00572C7D"/>
    <w:rsid w:val="00574722"/>
    <w:rsid w:val="005749E9"/>
    <w:rsid w:val="00575F77"/>
    <w:rsid w:val="00576752"/>
    <w:rsid w:val="005768FE"/>
    <w:rsid w:val="005806E2"/>
    <w:rsid w:val="00581642"/>
    <w:rsid w:val="00581D16"/>
    <w:rsid w:val="00583831"/>
    <w:rsid w:val="0058445D"/>
    <w:rsid w:val="00585012"/>
    <w:rsid w:val="0058533B"/>
    <w:rsid w:val="005865DF"/>
    <w:rsid w:val="0058717E"/>
    <w:rsid w:val="00587275"/>
    <w:rsid w:val="00587CCC"/>
    <w:rsid w:val="00590862"/>
    <w:rsid w:val="005908F8"/>
    <w:rsid w:val="00590D9F"/>
    <w:rsid w:val="005917E4"/>
    <w:rsid w:val="005922CD"/>
    <w:rsid w:val="00592813"/>
    <w:rsid w:val="00592F1D"/>
    <w:rsid w:val="00593056"/>
    <w:rsid w:val="00593B3B"/>
    <w:rsid w:val="00594F85"/>
    <w:rsid w:val="00595353"/>
    <w:rsid w:val="005A01F5"/>
    <w:rsid w:val="005A0D71"/>
    <w:rsid w:val="005A15EA"/>
    <w:rsid w:val="005A1AC1"/>
    <w:rsid w:val="005A1CBD"/>
    <w:rsid w:val="005A41B1"/>
    <w:rsid w:val="005A5C04"/>
    <w:rsid w:val="005A5DAA"/>
    <w:rsid w:val="005A5FE2"/>
    <w:rsid w:val="005A61F5"/>
    <w:rsid w:val="005A6489"/>
    <w:rsid w:val="005A7DEB"/>
    <w:rsid w:val="005B1303"/>
    <w:rsid w:val="005B1696"/>
    <w:rsid w:val="005B20E8"/>
    <w:rsid w:val="005B279F"/>
    <w:rsid w:val="005B36F5"/>
    <w:rsid w:val="005B3865"/>
    <w:rsid w:val="005B4374"/>
    <w:rsid w:val="005B56A4"/>
    <w:rsid w:val="005B57B2"/>
    <w:rsid w:val="005B7050"/>
    <w:rsid w:val="005B7C4C"/>
    <w:rsid w:val="005C06E9"/>
    <w:rsid w:val="005C1088"/>
    <w:rsid w:val="005C195E"/>
    <w:rsid w:val="005C205B"/>
    <w:rsid w:val="005C3157"/>
    <w:rsid w:val="005C356C"/>
    <w:rsid w:val="005C51FC"/>
    <w:rsid w:val="005C6644"/>
    <w:rsid w:val="005C721D"/>
    <w:rsid w:val="005D0337"/>
    <w:rsid w:val="005D0611"/>
    <w:rsid w:val="005D0D74"/>
    <w:rsid w:val="005D28A7"/>
    <w:rsid w:val="005D2CD0"/>
    <w:rsid w:val="005D2F31"/>
    <w:rsid w:val="005D3D8C"/>
    <w:rsid w:val="005D4AC6"/>
    <w:rsid w:val="005D4BF6"/>
    <w:rsid w:val="005D5851"/>
    <w:rsid w:val="005D5BA1"/>
    <w:rsid w:val="005D62E2"/>
    <w:rsid w:val="005D6473"/>
    <w:rsid w:val="005E0052"/>
    <w:rsid w:val="005E0DEE"/>
    <w:rsid w:val="005E1309"/>
    <w:rsid w:val="005E1BC4"/>
    <w:rsid w:val="005E232D"/>
    <w:rsid w:val="005E25B8"/>
    <w:rsid w:val="005E3531"/>
    <w:rsid w:val="005E41E1"/>
    <w:rsid w:val="005E57B8"/>
    <w:rsid w:val="005E5B72"/>
    <w:rsid w:val="005E76E4"/>
    <w:rsid w:val="005F029B"/>
    <w:rsid w:val="005F0967"/>
    <w:rsid w:val="005F2835"/>
    <w:rsid w:val="005F2B85"/>
    <w:rsid w:val="005F4E8F"/>
    <w:rsid w:val="005F552E"/>
    <w:rsid w:val="005F70AB"/>
    <w:rsid w:val="005F79A9"/>
    <w:rsid w:val="005F7E12"/>
    <w:rsid w:val="00600724"/>
    <w:rsid w:val="0060097C"/>
    <w:rsid w:val="00600B5A"/>
    <w:rsid w:val="00600BE8"/>
    <w:rsid w:val="00600DAE"/>
    <w:rsid w:val="00600F57"/>
    <w:rsid w:val="00601A67"/>
    <w:rsid w:val="00602705"/>
    <w:rsid w:val="006032C0"/>
    <w:rsid w:val="00603A78"/>
    <w:rsid w:val="00604122"/>
    <w:rsid w:val="006058DA"/>
    <w:rsid w:val="00606104"/>
    <w:rsid w:val="006063D4"/>
    <w:rsid w:val="00606D6A"/>
    <w:rsid w:val="006112EF"/>
    <w:rsid w:val="00611FCD"/>
    <w:rsid w:val="0061259B"/>
    <w:rsid w:val="00614A7D"/>
    <w:rsid w:val="006154F4"/>
    <w:rsid w:val="00615773"/>
    <w:rsid w:val="00615FAD"/>
    <w:rsid w:val="00616928"/>
    <w:rsid w:val="00616A16"/>
    <w:rsid w:val="0061774C"/>
    <w:rsid w:val="00620AFB"/>
    <w:rsid w:val="00620D93"/>
    <w:rsid w:val="00621020"/>
    <w:rsid w:val="00621733"/>
    <w:rsid w:val="00622539"/>
    <w:rsid w:val="006227C7"/>
    <w:rsid w:val="0062393F"/>
    <w:rsid w:val="00623E41"/>
    <w:rsid w:val="006245BD"/>
    <w:rsid w:val="00625E22"/>
    <w:rsid w:val="006263E4"/>
    <w:rsid w:val="006264B9"/>
    <w:rsid w:val="00626D8F"/>
    <w:rsid w:val="00627F05"/>
    <w:rsid w:val="00630C35"/>
    <w:rsid w:val="00631939"/>
    <w:rsid w:val="00632803"/>
    <w:rsid w:val="0063311B"/>
    <w:rsid w:val="006346C4"/>
    <w:rsid w:val="00634BC8"/>
    <w:rsid w:val="00635117"/>
    <w:rsid w:val="006354C0"/>
    <w:rsid w:val="006356AB"/>
    <w:rsid w:val="0063696C"/>
    <w:rsid w:val="00637FF8"/>
    <w:rsid w:val="00641237"/>
    <w:rsid w:val="00641810"/>
    <w:rsid w:val="0064192F"/>
    <w:rsid w:val="00642708"/>
    <w:rsid w:val="00642C38"/>
    <w:rsid w:val="00643C20"/>
    <w:rsid w:val="00644231"/>
    <w:rsid w:val="00644A40"/>
    <w:rsid w:val="00644C1E"/>
    <w:rsid w:val="00644D7A"/>
    <w:rsid w:val="00645164"/>
    <w:rsid w:val="006468E6"/>
    <w:rsid w:val="00646D6C"/>
    <w:rsid w:val="006472EC"/>
    <w:rsid w:val="006476E5"/>
    <w:rsid w:val="006502BE"/>
    <w:rsid w:val="00651EED"/>
    <w:rsid w:val="006534DB"/>
    <w:rsid w:val="00655191"/>
    <w:rsid w:val="00655D3D"/>
    <w:rsid w:val="006563D3"/>
    <w:rsid w:val="0066047D"/>
    <w:rsid w:val="00660484"/>
    <w:rsid w:val="00661ECC"/>
    <w:rsid w:val="00661EDE"/>
    <w:rsid w:val="006623B3"/>
    <w:rsid w:val="00662D31"/>
    <w:rsid w:val="00663834"/>
    <w:rsid w:val="00663E0E"/>
    <w:rsid w:val="00664488"/>
    <w:rsid w:val="00665D36"/>
    <w:rsid w:val="00666534"/>
    <w:rsid w:val="00666837"/>
    <w:rsid w:val="00670799"/>
    <w:rsid w:val="006720CC"/>
    <w:rsid w:val="00673C84"/>
    <w:rsid w:val="0067409D"/>
    <w:rsid w:val="006772DE"/>
    <w:rsid w:val="00680E86"/>
    <w:rsid w:val="0068119A"/>
    <w:rsid w:val="006814B5"/>
    <w:rsid w:val="0068167F"/>
    <w:rsid w:val="00683F25"/>
    <w:rsid w:val="0068501D"/>
    <w:rsid w:val="006853BE"/>
    <w:rsid w:val="00685F43"/>
    <w:rsid w:val="006866DA"/>
    <w:rsid w:val="00686944"/>
    <w:rsid w:val="0069252F"/>
    <w:rsid w:val="0069259D"/>
    <w:rsid w:val="00692621"/>
    <w:rsid w:val="006939A7"/>
    <w:rsid w:val="00693B28"/>
    <w:rsid w:val="00693CDA"/>
    <w:rsid w:val="00694073"/>
    <w:rsid w:val="00696AED"/>
    <w:rsid w:val="00697F0A"/>
    <w:rsid w:val="006A1C99"/>
    <w:rsid w:val="006A2FDD"/>
    <w:rsid w:val="006A33D4"/>
    <w:rsid w:val="006A344B"/>
    <w:rsid w:val="006B047F"/>
    <w:rsid w:val="006B0F67"/>
    <w:rsid w:val="006B12DA"/>
    <w:rsid w:val="006B169B"/>
    <w:rsid w:val="006B1A0C"/>
    <w:rsid w:val="006B229E"/>
    <w:rsid w:val="006B23B0"/>
    <w:rsid w:val="006B2914"/>
    <w:rsid w:val="006B2EB2"/>
    <w:rsid w:val="006B302D"/>
    <w:rsid w:val="006B4C39"/>
    <w:rsid w:val="006B651E"/>
    <w:rsid w:val="006B728B"/>
    <w:rsid w:val="006B7556"/>
    <w:rsid w:val="006B76E4"/>
    <w:rsid w:val="006C02D2"/>
    <w:rsid w:val="006C3589"/>
    <w:rsid w:val="006C3B77"/>
    <w:rsid w:val="006C3E0C"/>
    <w:rsid w:val="006C47CE"/>
    <w:rsid w:val="006C558B"/>
    <w:rsid w:val="006C7430"/>
    <w:rsid w:val="006C77DD"/>
    <w:rsid w:val="006C7BD6"/>
    <w:rsid w:val="006D0A13"/>
    <w:rsid w:val="006D0EE6"/>
    <w:rsid w:val="006D467E"/>
    <w:rsid w:val="006D5A2D"/>
    <w:rsid w:val="006D5AA1"/>
    <w:rsid w:val="006D5E30"/>
    <w:rsid w:val="006E0653"/>
    <w:rsid w:val="006E068D"/>
    <w:rsid w:val="006E31C3"/>
    <w:rsid w:val="006E3A9B"/>
    <w:rsid w:val="006E475D"/>
    <w:rsid w:val="006E4A33"/>
    <w:rsid w:val="006E50B8"/>
    <w:rsid w:val="006F065C"/>
    <w:rsid w:val="006F0BC7"/>
    <w:rsid w:val="006F2B32"/>
    <w:rsid w:val="006F2C3D"/>
    <w:rsid w:val="006F32A8"/>
    <w:rsid w:val="006F34D8"/>
    <w:rsid w:val="006F4DCD"/>
    <w:rsid w:val="006F4F34"/>
    <w:rsid w:val="006F5097"/>
    <w:rsid w:val="006F52F8"/>
    <w:rsid w:val="006F5FDD"/>
    <w:rsid w:val="006F661D"/>
    <w:rsid w:val="006F6D39"/>
    <w:rsid w:val="006F711C"/>
    <w:rsid w:val="006F740D"/>
    <w:rsid w:val="0070089F"/>
    <w:rsid w:val="007022D6"/>
    <w:rsid w:val="00702E7B"/>
    <w:rsid w:val="007040E3"/>
    <w:rsid w:val="00704157"/>
    <w:rsid w:val="00704219"/>
    <w:rsid w:val="007052A8"/>
    <w:rsid w:val="00706090"/>
    <w:rsid w:val="00706487"/>
    <w:rsid w:val="007075CB"/>
    <w:rsid w:val="0070796B"/>
    <w:rsid w:val="0071033E"/>
    <w:rsid w:val="00710FCB"/>
    <w:rsid w:val="007111D9"/>
    <w:rsid w:val="00711365"/>
    <w:rsid w:val="00711956"/>
    <w:rsid w:val="0071302C"/>
    <w:rsid w:val="00713289"/>
    <w:rsid w:val="007134AE"/>
    <w:rsid w:val="007145ED"/>
    <w:rsid w:val="007149D7"/>
    <w:rsid w:val="007166FE"/>
    <w:rsid w:val="00717153"/>
    <w:rsid w:val="007172B8"/>
    <w:rsid w:val="007179A0"/>
    <w:rsid w:val="00717F2F"/>
    <w:rsid w:val="00720634"/>
    <w:rsid w:val="00721BDB"/>
    <w:rsid w:val="007226E9"/>
    <w:rsid w:val="00723644"/>
    <w:rsid w:val="007237C1"/>
    <w:rsid w:val="00723B76"/>
    <w:rsid w:val="0072415C"/>
    <w:rsid w:val="00724351"/>
    <w:rsid w:val="007249ED"/>
    <w:rsid w:val="00725856"/>
    <w:rsid w:val="00726483"/>
    <w:rsid w:val="00726C16"/>
    <w:rsid w:val="00726E65"/>
    <w:rsid w:val="007270D0"/>
    <w:rsid w:val="00727B45"/>
    <w:rsid w:val="00730A80"/>
    <w:rsid w:val="00730BEE"/>
    <w:rsid w:val="00731118"/>
    <w:rsid w:val="00732B63"/>
    <w:rsid w:val="00732D0E"/>
    <w:rsid w:val="0073324B"/>
    <w:rsid w:val="007339C2"/>
    <w:rsid w:val="00733D4F"/>
    <w:rsid w:val="007352DA"/>
    <w:rsid w:val="0073551F"/>
    <w:rsid w:val="0073759D"/>
    <w:rsid w:val="00740C3A"/>
    <w:rsid w:val="00741481"/>
    <w:rsid w:val="007425AF"/>
    <w:rsid w:val="0074273E"/>
    <w:rsid w:val="00742861"/>
    <w:rsid w:val="00742C4C"/>
    <w:rsid w:val="00743154"/>
    <w:rsid w:val="007433B0"/>
    <w:rsid w:val="00743693"/>
    <w:rsid w:val="00743C82"/>
    <w:rsid w:val="00743E12"/>
    <w:rsid w:val="0074573E"/>
    <w:rsid w:val="007457BC"/>
    <w:rsid w:val="007457EE"/>
    <w:rsid w:val="007458E5"/>
    <w:rsid w:val="007460D9"/>
    <w:rsid w:val="00746ECC"/>
    <w:rsid w:val="00746F85"/>
    <w:rsid w:val="00747675"/>
    <w:rsid w:val="0075034F"/>
    <w:rsid w:val="007507A6"/>
    <w:rsid w:val="007511EA"/>
    <w:rsid w:val="00752E75"/>
    <w:rsid w:val="00752E9D"/>
    <w:rsid w:val="00752FC2"/>
    <w:rsid w:val="0075331D"/>
    <w:rsid w:val="007541F7"/>
    <w:rsid w:val="00754207"/>
    <w:rsid w:val="00755A87"/>
    <w:rsid w:val="007562EB"/>
    <w:rsid w:val="00756C43"/>
    <w:rsid w:val="00757E1E"/>
    <w:rsid w:val="007605A8"/>
    <w:rsid w:val="00760B73"/>
    <w:rsid w:val="00761438"/>
    <w:rsid w:val="007625CB"/>
    <w:rsid w:val="007626A3"/>
    <w:rsid w:val="007633BC"/>
    <w:rsid w:val="007644C8"/>
    <w:rsid w:val="00764973"/>
    <w:rsid w:val="00764B68"/>
    <w:rsid w:val="007660D2"/>
    <w:rsid w:val="00766477"/>
    <w:rsid w:val="0077050E"/>
    <w:rsid w:val="007714F9"/>
    <w:rsid w:val="00771F24"/>
    <w:rsid w:val="00772878"/>
    <w:rsid w:val="007734BF"/>
    <w:rsid w:val="007737D3"/>
    <w:rsid w:val="00774734"/>
    <w:rsid w:val="00774AC7"/>
    <w:rsid w:val="00777A37"/>
    <w:rsid w:val="00777EF9"/>
    <w:rsid w:val="00781BA0"/>
    <w:rsid w:val="00781D33"/>
    <w:rsid w:val="00781E5D"/>
    <w:rsid w:val="007837A6"/>
    <w:rsid w:val="00783947"/>
    <w:rsid w:val="00783D17"/>
    <w:rsid w:val="007852B4"/>
    <w:rsid w:val="007865C2"/>
    <w:rsid w:val="007865F3"/>
    <w:rsid w:val="00787592"/>
    <w:rsid w:val="00791BDC"/>
    <w:rsid w:val="00792A54"/>
    <w:rsid w:val="00792CDB"/>
    <w:rsid w:val="00794F4B"/>
    <w:rsid w:val="007950A9"/>
    <w:rsid w:val="00795E75"/>
    <w:rsid w:val="00796937"/>
    <w:rsid w:val="00796AE6"/>
    <w:rsid w:val="00797684"/>
    <w:rsid w:val="00797A38"/>
    <w:rsid w:val="007A02B8"/>
    <w:rsid w:val="007A2398"/>
    <w:rsid w:val="007A3A55"/>
    <w:rsid w:val="007A3B46"/>
    <w:rsid w:val="007A41AF"/>
    <w:rsid w:val="007A41F4"/>
    <w:rsid w:val="007A463B"/>
    <w:rsid w:val="007A6F0D"/>
    <w:rsid w:val="007A775A"/>
    <w:rsid w:val="007B02D3"/>
    <w:rsid w:val="007B04FA"/>
    <w:rsid w:val="007B05F8"/>
    <w:rsid w:val="007B0B76"/>
    <w:rsid w:val="007B380C"/>
    <w:rsid w:val="007B5A95"/>
    <w:rsid w:val="007B5ABD"/>
    <w:rsid w:val="007B5E68"/>
    <w:rsid w:val="007B7942"/>
    <w:rsid w:val="007C05FF"/>
    <w:rsid w:val="007C06EE"/>
    <w:rsid w:val="007C0CC4"/>
    <w:rsid w:val="007C1C01"/>
    <w:rsid w:val="007C2F19"/>
    <w:rsid w:val="007C2F38"/>
    <w:rsid w:val="007C3642"/>
    <w:rsid w:val="007C3FA0"/>
    <w:rsid w:val="007C4070"/>
    <w:rsid w:val="007C69DE"/>
    <w:rsid w:val="007C6BE3"/>
    <w:rsid w:val="007C715D"/>
    <w:rsid w:val="007C7BAC"/>
    <w:rsid w:val="007D0E2B"/>
    <w:rsid w:val="007D1446"/>
    <w:rsid w:val="007D1AD1"/>
    <w:rsid w:val="007D2E8A"/>
    <w:rsid w:val="007D55DB"/>
    <w:rsid w:val="007D58C3"/>
    <w:rsid w:val="007D656F"/>
    <w:rsid w:val="007D7243"/>
    <w:rsid w:val="007D7354"/>
    <w:rsid w:val="007D76F2"/>
    <w:rsid w:val="007D7D03"/>
    <w:rsid w:val="007E089D"/>
    <w:rsid w:val="007E2F64"/>
    <w:rsid w:val="007E467B"/>
    <w:rsid w:val="007E5D71"/>
    <w:rsid w:val="007E5F83"/>
    <w:rsid w:val="007E64F5"/>
    <w:rsid w:val="007E6595"/>
    <w:rsid w:val="007E6EAD"/>
    <w:rsid w:val="007E767B"/>
    <w:rsid w:val="007E7F43"/>
    <w:rsid w:val="007F2D5D"/>
    <w:rsid w:val="007F38C5"/>
    <w:rsid w:val="007F3D06"/>
    <w:rsid w:val="007F44A1"/>
    <w:rsid w:val="007F5938"/>
    <w:rsid w:val="007F6201"/>
    <w:rsid w:val="007F6AD6"/>
    <w:rsid w:val="007F6C88"/>
    <w:rsid w:val="007F7A54"/>
    <w:rsid w:val="007F7B52"/>
    <w:rsid w:val="00800024"/>
    <w:rsid w:val="0080175B"/>
    <w:rsid w:val="00802A32"/>
    <w:rsid w:val="00802EDE"/>
    <w:rsid w:val="008054DC"/>
    <w:rsid w:val="0081032C"/>
    <w:rsid w:val="00811EC7"/>
    <w:rsid w:val="008123CF"/>
    <w:rsid w:val="00812724"/>
    <w:rsid w:val="00812918"/>
    <w:rsid w:val="00812B9A"/>
    <w:rsid w:val="00813580"/>
    <w:rsid w:val="00813ABA"/>
    <w:rsid w:val="00814A22"/>
    <w:rsid w:val="008151B8"/>
    <w:rsid w:val="00815528"/>
    <w:rsid w:val="00815FE4"/>
    <w:rsid w:val="008179DB"/>
    <w:rsid w:val="0082275E"/>
    <w:rsid w:val="008230AA"/>
    <w:rsid w:val="00823E1B"/>
    <w:rsid w:val="00824539"/>
    <w:rsid w:val="008245D8"/>
    <w:rsid w:val="008248DC"/>
    <w:rsid w:val="00824B28"/>
    <w:rsid w:val="00825482"/>
    <w:rsid w:val="008256A9"/>
    <w:rsid w:val="0082637F"/>
    <w:rsid w:val="00826C44"/>
    <w:rsid w:val="0083043F"/>
    <w:rsid w:val="0083069F"/>
    <w:rsid w:val="00830732"/>
    <w:rsid w:val="00830A27"/>
    <w:rsid w:val="00831533"/>
    <w:rsid w:val="008318D0"/>
    <w:rsid w:val="00831DC4"/>
    <w:rsid w:val="00832C12"/>
    <w:rsid w:val="008332E4"/>
    <w:rsid w:val="00833628"/>
    <w:rsid w:val="0083612E"/>
    <w:rsid w:val="0083644E"/>
    <w:rsid w:val="008367D0"/>
    <w:rsid w:val="00837D14"/>
    <w:rsid w:val="00840332"/>
    <w:rsid w:val="00840449"/>
    <w:rsid w:val="00841010"/>
    <w:rsid w:val="008419ED"/>
    <w:rsid w:val="00841EB9"/>
    <w:rsid w:val="008424E5"/>
    <w:rsid w:val="0084354B"/>
    <w:rsid w:val="0084374D"/>
    <w:rsid w:val="00843F23"/>
    <w:rsid w:val="00843FFD"/>
    <w:rsid w:val="00846D0E"/>
    <w:rsid w:val="008503E9"/>
    <w:rsid w:val="00850556"/>
    <w:rsid w:val="00850726"/>
    <w:rsid w:val="00850DD6"/>
    <w:rsid w:val="008525C3"/>
    <w:rsid w:val="0085274F"/>
    <w:rsid w:val="00853097"/>
    <w:rsid w:val="0085350E"/>
    <w:rsid w:val="00853AAE"/>
    <w:rsid w:val="00855608"/>
    <w:rsid w:val="008563C2"/>
    <w:rsid w:val="00862DA5"/>
    <w:rsid w:val="00863843"/>
    <w:rsid w:val="00864158"/>
    <w:rsid w:val="00864872"/>
    <w:rsid w:val="00864962"/>
    <w:rsid w:val="00864F8E"/>
    <w:rsid w:val="00865040"/>
    <w:rsid w:val="008654DF"/>
    <w:rsid w:val="00865E0A"/>
    <w:rsid w:val="00866165"/>
    <w:rsid w:val="00871037"/>
    <w:rsid w:val="0087195F"/>
    <w:rsid w:val="00871EDF"/>
    <w:rsid w:val="008732EC"/>
    <w:rsid w:val="00873594"/>
    <w:rsid w:val="00873DE4"/>
    <w:rsid w:val="00874BF7"/>
    <w:rsid w:val="00875A6A"/>
    <w:rsid w:val="00875F5F"/>
    <w:rsid w:val="008766EC"/>
    <w:rsid w:val="00880EA6"/>
    <w:rsid w:val="008829A4"/>
    <w:rsid w:val="0088338E"/>
    <w:rsid w:val="008834D4"/>
    <w:rsid w:val="00883821"/>
    <w:rsid w:val="00884931"/>
    <w:rsid w:val="00885174"/>
    <w:rsid w:val="0088535C"/>
    <w:rsid w:val="00886D98"/>
    <w:rsid w:val="00890062"/>
    <w:rsid w:val="00890F90"/>
    <w:rsid w:val="008914AA"/>
    <w:rsid w:val="008914C0"/>
    <w:rsid w:val="0089334A"/>
    <w:rsid w:val="008940C1"/>
    <w:rsid w:val="0089455E"/>
    <w:rsid w:val="00895592"/>
    <w:rsid w:val="00895FF4"/>
    <w:rsid w:val="0089738D"/>
    <w:rsid w:val="008979B3"/>
    <w:rsid w:val="00897FD5"/>
    <w:rsid w:val="008A0E52"/>
    <w:rsid w:val="008A1883"/>
    <w:rsid w:val="008A1BBA"/>
    <w:rsid w:val="008A1F67"/>
    <w:rsid w:val="008A2558"/>
    <w:rsid w:val="008A2C4E"/>
    <w:rsid w:val="008A2DC2"/>
    <w:rsid w:val="008A434A"/>
    <w:rsid w:val="008A4503"/>
    <w:rsid w:val="008A4B92"/>
    <w:rsid w:val="008A4FC6"/>
    <w:rsid w:val="008A55AB"/>
    <w:rsid w:val="008A67BF"/>
    <w:rsid w:val="008B0917"/>
    <w:rsid w:val="008B27DF"/>
    <w:rsid w:val="008B32E1"/>
    <w:rsid w:val="008B360B"/>
    <w:rsid w:val="008B3CB4"/>
    <w:rsid w:val="008B46F2"/>
    <w:rsid w:val="008B5F1A"/>
    <w:rsid w:val="008B6D18"/>
    <w:rsid w:val="008B6FAF"/>
    <w:rsid w:val="008B72C9"/>
    <w:rsid w:val="008B7B59"/>
    <w:rsid w:val="008C0DCB"/>
    <w:rsid w:val="008C13DE"/>
    <w:rsid w:val="008C1AB9"/>
    <w:rsid w:val="008C22F3"/>
    <w:rsid w:val="008C4E38"/>
    <w:rsid w:val="008C58C0"/>
    <w:rsid w:val="008C61FA"/>
    <w:rsid w:val="008C77BE"/>
    <w:rsid w:val="008C7D76"/>
    <w:rsid w:val="008D070C"/>
    <w:rsid w:val="008D096D"/>
    <w:rsid w:val="008D15E8"/>
    <w:rsid w:val="008D169E"/>
    <w:rsid w:val="008D1D27"/>
    <w:rsid w:val="008D242B"/>
    <w:rsid w:val="008D2B06"/>
    <w:rsid w:val="008D493A"/>
    <w:rsid w:val="008D4ADB"/>
    <w:rsid w:val="008D6865"/>
    <w:rsid w:val="008D6910"/>
    <w:rsid w:val="008D75D5"/>
    <w:rsid w:val="008D761D"/>
    <w:rsid w:val="008E076A"/>
    <w:rsid w:val="008E0BF6"/>
    <w:rsid w:val="008E1C86"/>
    <w:rsid w:val="008E550C"/>
    <w:rsid w:val="008E5E49"/>
    <w:rsid w:val="008E7348"/>
    <w:rsid w:val="008F0657"/>
    <w:rsid w:val="008F0B55"/>
    <w:rsid w:val="008F0C5C"/>
    <w:rsid w:val="008F19FD"/>
    <w:rsid w:val="008F2E4D"/>
    <w:rsid w:val="008F33C7"/>
    <w:rsid w:val="008F3921"/>
    <w:rsid w:val="008F3A57"/>
    <w:rsid w:val="008F3BE3"/>
    <w:rsid w:val="008F4302"/>
    <w:rsid w:val="008F4D54"/>
    <w:rsid w:val="008F51FA"/>
    <w:rsid w:val="008F6051"/>
    <w:rsid w:val="008F785B"/>
    <w:rsid w:val="008F7D62"/>
    <w:rsid w:val="009017EA"/>
    <w:rsid w:val="00901EC3"/>
    <w:rsid w:val="00902FCE"/>
    <w:rsid w:val="00903BF0"/>
    <w:rsid w:val="009051F5"/>
    <w:rsid w:val="0090523B"/>
    <w:rsid w:val="00906066"/>
    <w:rsid w:val="0090609A"/>
    <w:rsid w:val="009078C9"/>
    <w:rsid w:val="0091052F"/>
    <w:rsid w:val="00910B24"/>
    <w:rsid w:val="00910BBC"/>
    <w:rsid w:val="00911E1A"/>
    <w:rsid w:val="00912378"/>
    <w:rsid w:val="00912B6C"/>
    <w:rsid w:val="009139BF"/>
    <w:rsid w:val="00914156"/>
    <w:rsid w:val="009149B1"/>
    <w:rsid w:val="0091654B"/>
    <w:rsid w:val="009166AC"/>
    <w:rsid w:val="0091725A"/>
    <w:rsid w:val="00922EF9"/>
    <w:rsid w:val="0092377E"/>
    <w:rsid w:val="0092392E"/>
    <w:rsid w:val="00924770"/>
    <w:rsid w:val="00924AC3"/>
    <w:rsid w:val="00924ACC"/>
    <w:rsid w:val="009258F3"/>
    <w:rsid w:val="00925E48"/>
    <w:rsid w:val="009267F3"/>
    <w:rsid w:val="009276F5"/>
    <w:rsid w:val="00930107"/>
    <w:rsid w:val="009312C1"/>
    <w:rsid w:val="009337B1"/>
    <w:rsid w:val="00933F2C"/>
    <w:rsid w:val="00934044"/>
    <w:rsid w:val="0093568B"/>
    <w:rsid w:val="0093610B"/>
    <w:rsid w:val="00936E62"/>
    <w:rsid w:val="00936F1D"/>
    <w:rsid w:val="009377B0"/>
    <w:rsid w:val="00937B84"/>
    <w:rsid w:val="009402B3"/>
    <w:rsid w:val="00941CB1"/>
    <w:rsid w:val="009424F0"/>
    <w:rsid w:val="00942953"/>
    <w:rsid w:val="00942E07"/>
    <w:rsid w:val="009437F6"/>
    <w:rsid w:val="00943AE3"/>
    <w:rsid w:val="009452D8"/>
    <w:rsid w:val="0094593B"/>
    <w:rsid w:val="00946123"/>
    <w:rsid w:val="009466F2"/>
    <w:rsid w:val="00946AAA"/>
    <w:rsid w:val="009473B5"/>
    <w:rsid w:val="00950D61"/>
    <w:rsid w:val="00951A20"/>
    <w:rsid w:val="00952D04"/>
    <w:rsid w:val="00952D77"/>
    <w:rsid w:val="00953218"/>
    <w:rsid w:val="00953292"/>
    <w:rsid w:val="00955DF1"/>
    <w:rsid w:val="00956D2E"/>
    <w:rsid w:val="00957E18"/>
    <w:rsid w:val="00963344"/>
    <w:rsid w:val="00965706"/>
    <w:rsid w:val="00966837"/>
    <w:rsid w:val="00966AA9"/>
    <w:rsid w:val="00966F06"/>
    <w:rsid w:val="00967599"/>
    <w:rsid w:val="00970641"/>
    <w:rsid w:val="00970EE2"/>
    <w:rsid w:val="00971AE8"/>
    <w:rsid w:val="009724DB"/>
    <w:rsid w:val="009729EF"/>
    <w:rsid w:val="00972F50"/>
    <w:rsid w:val="00973E36"/>
    <w:rsid w:val="00973FD5"/>
    <w:rsid w:val="009751FE"/>
    <w:rsid w:val="009752A7"/>
    <w:rsid w:val="00975ED4"/>
    <w:rsid w:val="009767D2"/>
    <w:rsid w:val="00976891"/>
    <w:rsid w:val="0097748C"/>
    <w:rsid w:val="00977859"/>
    <w:rsid w:val="00977D43"/>
    <w:rsid w:val="00980886"/>
    <w:rsid w:val="00980F7F"/>
    <w:rsid w:val="00982348"/>
    <w:rsid w:val="009827C7"/>
    <w:rsid w:val="00983914"/>
    <w:rsid w:val="00983B93"/>
    <w:rsid w:val="00984229"/>
    <w:rsid w:val="00984CDF"/>
    <w:rsid w:val="00984D0F"/>
    <w:rsid w:val="00986658"/>
    <w:rsid w:val="009902A4"/>
    <w:rsid w:val="0099057C"/>
    <w:rsid w:val="0099092A"/>
    <w:rsid w:val="009920AA"/>
    <w:rsid w:val="00993B5F"/>
    <w:rsid w:val="00994B39"/>
    <w:rsid w:val="0099518F"/>
    <w:rsid w:val="0099522E"/>
    <w:rsid w:val="00995762"/>
    <w:rsid w:val="00996290"/>
    <w:rsid w:val="0099719B"/>
    <w:rsid w:val="0099768C"/>
    <w:rsid w:val="00997715"/>
    <w:rsid w:val="00997D5F"/>
    <w:rsid w:val="009A010D"/>
    <w:rsid w:val="009A19AA"/>
    <w:rsid w:val="009A2027"/>
    <w:rsid w:val="009A3242"/>
    <w:rsid w:val="009A5BEA"/>
    <w:rsid w:val="009A6AFB"/>
    <w:rsid w:val="009A6C3A"/>
    <w:rsid w:val="009B03DD"/>
    <w:rsid w:val="009B0893"/>
    <w:rsid w:val="009B2064"/>
    <w:rsid w:val="009B240D"/>
    <w:rsid w:val="009B3279"/>
    <w:rsid w:val="009B373D"/>
    <w:rsid w:val="009B5285"/>
    <w:rsid w:val="009B576B"/>
    <w:rsid w:val="009B6ED1"/>
    <w:rsid w:val="009B7000"/>
    <w:rsid w:val="009B7058"/>
    <w:rsid w:val="009B7519"/>
    <w:rsid w:val="009B763C"/>
    <w:rsid w:val="009B7802"/>
    <w:rsid w:val="009B78CA"/>
    <w:rsid w:val="009B7969"/>
    <w:rsid w:val="009C135D"/>
    <w:rsid w:val="009C13B6"/>
    <w:rsid w:val="009C1EDC"/>
    <w:rsid w:val="009C258C"/>
    <w:rsid w:val="009C4000"/>
    <w:rsid w:val="009C4297"/>
    <w:rsid w:val="009C5E6C"/>
    <w:rsid w:val="009C60D6"/>
    <w:rsid w:val="009C68D1"/>
    <w:rsid w:val="009C6DF1"/>
    <w:rsid w:val="009C7E8C"/>
    <w:rsid w:val="009D00D5"/>
    <w:rsid w:val="009D0DE5"/>
    <w:rsid w:val="009D213D"/>
    <w:rsid w:val="009D240B"/>
    <w:rsid w:val="009D2DE5"/>
    <w:rsid w:val="009D414E"/>
    <w:rsid w:val="009D4AAA"/>
    <w:rsid w:val="009D5185"/>
    <w:rsid w:val="009D7980"/>
    <w:rsid w:val="009D7FD5"/>
    <w:rsid w:val="009E436A"/>
    <w:rsid w:val="009E4E40"/>
    <w:rsid w:val="009F0192"/>
    <w:rsid w:val="009F0C18"/>
    <w:rsid w:val="009F10E9"/>
    <w:rsid w:val="009F1FA2"/>
    <w:rsid w:val="009F53CF"/>
    <w:rsid w:val="009F5703"/>
    <w:rsid w:val="009F693A"/>
    <w:rsid w:val="00A03937"/>
    <w:rsid w:val="00A03BE1"/>
    <w:rsid w:val="00A0401E"/>
    <w:rsid w:val="00A04A49"/>
    <w:rsid w:val="00A04AEA"/>
    <w:rsid w:val="00A05924"/>
    <w:rsid w:val="00A0629A"/>
    <w:rsid w:val="00A07AFF"/>
    <w:rsid w:val="00A10095"/>
    <w:rsid w:val="00A11904"/>
    <w:rsid w:val="00A119FB"/>
    <w:rsid w:val="00A124E5"/>
    <w:rsid w:val="00A1720D"/>
    <w:rsid w:val="00A23B97"/>
    <w:rsid w:val="00A2451A"/>
    <w:rsid w:val="00A24BCB"/>
    <w:rsid w:val="00A24CAB"/>
    <w:rsid w:val="00A26621"/>
    <w:rsid w:val="00A269FE"/>
    <w:rsid w:val="00A2768E"/>
    <w:rsid w:val="00A30E74"/>
    <w:rsid w:val="00A314AF"/>
    <w:rsid w:val="00A316AB"/>
    <w:rsid w:val="00A32AA4"/>
    <w:rsid w:val="00A335AF"/>
    <w:rsid w:val="00A341EE"/>
    <w:rsid w:val="00A3598A"/>
    <w:rsid w:val="00A37352"/>
    <w:rsid w:val="00A37355"/>
    <w:rsid w:val="00A37F9F"/>
    <w:rsid w:val="00A40DA0"/>
    <w:rsid w:val="00A41275"/>
    <w:rsid w:val="00A44594"/>
    <w:rsid w:val="00A447ED"/>
    <w:rsid w:val="00A44DFE"/>
    <w:rsid w:val="00A45943"/>
    <w:rsid w:val="00A4603A"/>
    <w:rsid w:val="00A500BE"/>
    <w:rsid w:val="00A501B7"/>
    <w:rsid w:val="00A51C54"/>
    <w:rsid w:val="00A52F2C"/>
    <w:rsid w:val="00A534A9"/>
    <w:rsid w:val="00A53FB9"/>
    <w:rsid w:val="00A540C0"/>
    <w:rsid w:val="00A54D33"/>
    <w:rsid w:val="00A55A22"/>
    <w:rsid w:val="00A563D2"/>
    <w:rsid w:val="00A608AE"/>
    <w:rsid w:val="00A60FD0"/>
    <w:rsid w:val="00A61BC3"/>
    <w:rsid w:val="00A61E3D"/>
    <w:rsid w:val="00A62971"/>
    <w:rsid w:val="00A64D5D"/>
    <w:rsid w:val="00A66264"/>
    <w:rsid w:val="00A676EF"/>
    <w:rsid w:val="00A70087"/>
    <w:rsid w:val="00A70488"/>
    <w:rsid w:val="00A70AD8"/>
    <w:rsid w:val="00A70D2B"/>
    <w:rsid w:val="00A7222F"/>
    <w:rsid w:val="00A72817"/>
    <w:rsid w:val="00A72E25"/>
    <w:rsid w:val="00A73AF2"/>
    <w:rsid w:val="00A73E67"/>
    <w:rsid w:val="00A75D02"/>
    <w:rsid w:val="00A766E0"/>
    <w:rsid w:val="00A7690B"/>
    <w:rsid w:val="00A76A9C"/>
    <w:rsid w:val="00A76C88"/>
    <w:rsid w:val="00A77187"/>
    <w:rsid w:val="00A77CEC"/>
    <w:rsid w:val="00A812CB"/>
    <w:rsid w:val="00A815A5"/>
    <w:rsid w:val="00A82614"/>
    <w:rsid w:val="00A82752"/>
    <w:rsid w:val="00A82944"/>
    <w:rsid w:val="00A83F11"/>
    <w:rsid w:val="00A8455D"/>
    <w:rsid w:val="00A846B8"/>
    <w:rsid w:val="00A84722"/>
    <w:rsid w:val="00A84C9A"/>
    <w:rsid w:val="00A85700"/>
    <w:rsid w:val="00A8584E"/>
    <w:rsid w:val="00A85910"/>
    <w:rsid w:val="00A86B89"/>
    <w:rsid w:val="00A86D8E"/>
    <w:rsid w:val="00A86F23"/>
    <w:rsid w:val="00A87BDD"/>
    <w:rsid w:val="00A9047A"/>
    <w:rsid w:val="00A90710"/>
    <w:rsid w:val="00A90942"/>
    <w:rsid w:val="00A90AE9"/>
    <w:rsid w:val="00A9133A"/>
    <w:rsid w:val="00A923F6"/>
    <w:rsid w:val="00A92FFF"/>
    <w:rsid w:val="00A945B2"/>
    <w:rsid w:val="00A94854"/>
    <w:rsid w:val="00A96EE4"/>
    <w:rsid w:val="00A96FBD"/>
    <w:rsid w:val="00A970E7"/>
    <w:rsid w:val="00A978FD"/>
    <w:rsid w:val="00AA06B1"/>
    <w:rsid w:val="00AA0B75"/>
    <w:rsid w:val="00AA0C0B"/>
    <w:rsid w:val="00AA1BFA"/>
    <w:rsid w:val="00AA3734"/>
    <w:rsid w:val="00AA3894"/>
    <w:rsid w:val="00AA5954"/>
    <w:rsid w:val="00AA6CE0"/>
    <w:rsid w:val="00AB251C"/>
    <w:rsid w:val="00AB3214"/>
    <w:rsid w:val="00AB3ED7"/>
    <w:rsid w:val="00AB4AA3"/>
    <w:rsid w:val="00AB5832"/>
    <w:rsid w:val="00AB5DA9"/>
    <w:rsid w:val="00AB70B8"/>
    <w:rsid w:val="00AC1167"/>
    <w:rsid w:val="00AC1589"/>
    <w:rsid w:val="00AC1992"/>
    <w:rsid w:val="00AC30B4"/>
    <w:rsid w:val="00AC359E"/>
    <w:rsid w:val="00AC4AC0"/>
    <w:rsid w:val="00AC5896"/>
    <w:rsid w:val="00AC6467"/>
    <w:rsid w:val="00AC71C1"/>
    <w:rsid w:val="00AD001F"/>
    <w:rsid w:val="00AD065D"/>
    <w:rsid w:val="00AD2CB9"/>
    <w:rsid w:val="00AD3536"/>
    <w:rsid w:val="00AD4EF0"/>
    <w:rsid w:val="00AD573E"/>
    <w:rsid w:val="00AD5E79"/>
    <w:rsid w:val="00AD7019"/>
    <w:rsid w:val="00AD7555"/>
    <w:rsid w:val="00AD76B4"/>
    <w:rsid w:val="00AD7818"/>
    <w:rsid w:val="00AD7999"/>
    <w:rsid w:val="00AE01FA"/>
    <w:rsid w:val="00AE03DB"/>
    <w:rsid w:val="00AE0F46"/>
    <w:rsid w:val="00AE1088"/>
    <w:rsid w:val="00AE1455"/>
    <w:rsid w:val="00AE1E87"/>
    <w:rsid w:val="00AE2FCD"/>
    <w:rsid w:val="00AE3ADA"/>
    <w:rsid w:val="00AE4A22"/>
    <w:rsid w:val="00AE593E"/>
    <w:rsid w:val="00AE61CA"/>
    <w:rsid w:val="00AE61E0"/>
    <w:rsid w:val="00AE6311"/>
    <w:rsid w:val="00AE7DFB"/>
    <w:rsid w:val="00AE7F8A"/>
    <w:rsid w:val="00AF13EB"/>
    <w:rsid w:val="00AF1432"/>
    <w:rsid w:val="00AF1AAA"/>
    <w:rsid w:val="00AF1EF1"/>
    <w:rsid w:val="00AF1FA5"/>
    <w:rsid w:val="00AF3061"/>
    <w:rsid w:val="00AF36F7"/>
    <w:rsid w:val="00AF3B59"/>
    <w:rsid w:val="00AF5955"/>
    <w:rsid w:val="00AF6245"/>
    <w:rsid w:val="00AF7706"/>
    <w:rsid w:val="00AF78AE"/>
    <w:rsid w:val="00AF7AA6"/>
    <w:rsid w:val="00AF7E61"/>
    <w:rsid w:val="00AF7ED2"/>
    <w:rsid w:val="00B00CC3"/>
    <w:rsid w:val="00B00D06"/>
    <w:rsid w:val="00B0126F"/>
    <w:rsid w:val="00B01456"/>
    <w:rsid w:val="00B03709"/>
    <w:rsid w:val="00B0413E"/>
    <w:rsid w:val="00B04499"/>
    <w:rsid w:val="00B048B3"/>
    <w:rsid w:val="00B0528E"/>
    <w:rsid w:val="00B052D6"/>
    <w:rsid w:val="00B0676F"/>
    <w:rsid w:val="00B069FE"/>
    <w:rsid w:val="00B07D53"/>
    <w:rsid w:val="00B10524"/>
    <w:rsid w:val="00B119E2"/>
    <w:rsid w:val="00B11B22"/>
    <w:rsid w:val="00B12A4A"/>
    <w:rsid w:val="00B13D68"/>
    <w:rsid w:val="00B145EC"/>
    <w:rsid w:val="00B15827"/>
    <w:rsid w:val="00B16CB8"/>
    <w:rsid w:val="00B17AEB"/>
    <w:rsid w:val="00B20CEB"/>
    <w:rsid w:val="00B21123"/>
    <w:rsid w:val="00B21CB0"/>
    <w:rsid w:val="00B2264C"/>
    <w:rsid w:val="00B230C0"/>
    <w:rsid w:val="00B23290"/>
    <w:rsid w:val="00B246E4"/>
    <w:rsid w:val="00B2627D"/>
    <w:rsid w:val="00B313B2"/>
    <w:rsid w:val="00B31D95"/>
    <w:rsid w:val="00B32EA8"/>
    <w:rsid w:val="00B34D81"/>
    <w:rsid w:val="00B368CC"/>
    <w:rsid w:val="00B36A13"/>
    <w:rsid w:val="00B37A9A"/>
    <w:rsid w:val="00B37B45"/>
    <w:rsid w:val="00B37EA5"/>
    <w:rsid w:val="00B401F9"/>
    <w:rsid w:val="00B405B5"/>
    <w:rsid w:val="00B40C81"/>
    <w:rsid w:val="00B41E53"/>
    <w:rsid w:val="00B420EC"/>
    <w:rsid w:val="00B4289D"/>
    <w:rsid w:val="00B42B0D"/>
    <w:rsid w:val="00B43CA9"/>
    <w:rsid w:val="00B43DF6"/>
    <w:rsid w:val="00B43F46"/>
    <w:rsid w:val="00B45B2D"/>
    <w:rsid w:val="00B46E1F"/>
    <w:rsid w:val="00B47001"/>
    <w:rsid w:val="00B479B0"/>
    <w:rsid w:val="00B47CEF"/>
    <w:rsid w:val="00B500C4"/>
    <w:rsid w:val="00B500C9"/>
    <w:rsid w:val="00B5045C"/>
    <w:rsid w:val="00B50AE0"/>
    <w:rsid w:val="00B50C6F"/>
    <w:rsid w:val="00B519CA"/>
    <w:rsid w:val="00B51AA8"/>
    <w:rsid w:val="00B52209"/>
    <w:rsid w:val="00B52558"/>
    <w:rsid w:val="00B52A49"/>
    <w:rsid w:val="00B53228"/>
    <w:rsid w:val="00B546BC"/>
    <w:rsid w:val="00B551ED"/>
    <w:rsid w:val="00B55F6D"/>
    <w:rsid w:val="00B56114"/>
    <w:rsid w:val="00B60E69"/>
    <w:rsid w:val="00B6215E"/>
    <w:rsid w:val="00B6226A"/>
    <w:rsid w:val="00B6233E"/>
    <w:rsid w:val="00B62446"/>
    <w:rsid w:val="00B624BF"/>
    <w:rsid w:val="00B62F90"/>
    <w:rsid w:val="00B63956"/>
    <w:rsid w:val="00B63D53"/>
    <w:rsid w:val="00B65CDB"/>
    <w:rsid w:val="00B6636D"/>
    <w:rsid w:val="00B664D8"/>
    <w:rsid w:val="00B66956"/>
    <w:rsid w:val="00B66EDA"/>
    <w:rsid w:val="00B672A4"/>
    <w:rsid w:val="00B67FB0"/>
    <w:rsid w:val="00B7034D"/>
    <w:rsid w:val="00B70556"/>
    <w:rsid w:val="00B706A3"/>
    <w:rsid w:val="00B710E8"/>
    <w:rsid w:val="00B71566"/>
    <w:rsid w:val="00B7156B"/>
    <w:rsid w:val="00B7175E"/>
    <w:rsid w:val="00B71E4B"/>
    <w:rsid w:val="00B7336F"/>
    <w:rsid w:val="00B73740"/>
    <w:rsid w:val="00B73778"/>
    <w:rsid w:val="00B75064"/>
    <w:rsid w:val="00B75B0A"/>
    <w:rsid w:val="00B7650D"/>
    <w:rsid w:val="00B766AA"/>
    <w:rsid w:val="00B80CA8"/>
    <w:rsid w:val="00B81B30"/>
    <w:rsid w:val="00B83435"/>
    <w:rsid w:val="00B83762"/>
    <w:rsid w:val="00B83DFF"/>
    <w:rsid w:val="00B84100"/>
    <w:rsid w:val="00B85346"/>
    <w:rsid w:val="00B86CE0"/>
    <w:rsid w:val="00B87784"/>
    <w:rsid w:val="00B87789"/>
    <w:rsid w:val="00B87CBE"/>
    <w:rsid w:val="00B87D7C"/>
    <w:rsid w:val="00B9000C"/>
    <w:rsid w:val="00B91413"/>
    <w:rsid w:val="00B9369D"/>
    <w:rsid w:val="00B93AAF"/>
    <w:rsid w:val="00B93BE6"/>
    <w:rsid w:val="00BA264D"/>
    <w:rsid w:val="00BA2682"/>
    <w:rsid w:val="00BA3DE2"/>
    <w:rsid w:val="00BA42E2"/>
    <w:rsid w:val="00BA5637"/>
    <w:rsid w:val="00BA66E1"/>
    <w:rsid w:val="00BA66F2"/>
    <w:rsid w:val="00BA6E47"/>
    <w:rsid w:val="00BA7480"/>
    <w:rsid w:val="00BA7C7D"/>
    <w:rsid w:val="00BB08F3"/>
    <w:rsid w:val="00BB0F1D"/>
    <w:rsid w:val="00BB0FD4"/>
    <w:rsid w:val="00BB2128"/>
    <w:rsid w:val="00BB2156"/>
    <w:rsid w:val="00BB3FFB"/>
    <w:rsid w:val="00BB4676"/>
    <w:rsid w:val="00BB4B13"/>
    <w:rsid w:val="00BB62FF"/>
    <w:rsid w:val="00BB7226"/>
    <w:rsid w:val="00BB74FC"/>
    <w:rsid w:val="00BB76CC"/>
    <w:rsid w:val="00BB7744"/>
    <w:rsid w:val="00BB7960"/>
    <w:rsid w:val="00BB7D07"/>
    <w:rsid w:val="00BC0177"/>
    <w:rsid w:val="00BC037D"/>
    <w:rsid w:val="00BC24E5"/>
    <w:rsid w:val="00BC2E55"/>
    <w:rsid w:val="00BC3520"/>
    <w:rsid w:val="00BC47F7"/>
    <w:rsid w:val="00BC4C1C"/>
    <w:rsid w:val="00BC5160"/>
    <w:rsid w:val="00BC56A9"/>
    <w:rsid w:val="00BC5A08"/>
    <w:rsid w:val="00BC5DAF"/>
    <w:rsid w:val="00BC62BA"/>
    <w:rsid w:val="00BC67B6"/>
    <w:rsid w:val="00BC6F71"/>
    <w:rsid w:val="00BC703F"/>
    <w:rsid w:val="00BC711D"/>
    <w:rsid w:val="00BD0219"/>
    <w:rsid w:val="00BD10B2"/>
    <w:rsid w:val="00BD1A8A"/>
    <w:rsid w:val="00BD359B"/>
    <w:rsid w:val="00BD3B99"/>
    <w:rsid w:val="00BD77A8"/>
    <w:rsid w:val="00BD7AB5"/>
    <w:rsid w:val="00BE0175"/>
    <w:rsid w:val="00BE09BA"/>
    <w:rsid w:val="00BE0EF8"/>
    <w:rsid w:val="00BE1DC2"/>
    <w:rsid w:val="00BE38D4"/>
    <w:rsid w:val="00BE3BE7"/>
    <w:rsid w:val="00BE3FD6"/>
    <w:rsid w:val="00BE424C"/>
    <w:rsid w:val="00BE5FC9"/>
    <w:rsid w:val="00BE6313"/>
    <w:rsid w:val="00BE7450"/>
    <w:rsid w:val="00BF00AD"/>
    <w:rsid w:val="00BF00B2"/>
    <w:rsid w:val="00BF0934"/>
    <w:rsid w:val="00BF133D"/>
    <w:rsid w:val="00BF1508"/>
    <w:rsid w:val="00BF3E5E"/>
    <w:rsid w:val="00BF44DE"/>
    <w:rsid w:val="00BF470E"/>
    <w:rsid w:val="00BF4A64"/>
    <w:rsid w:val="00BF5637"/>
    <w:rsid w:val="00BF592D"/>
    <w:rsid w:val="00BF6117"/>
    <w:rsid w:val="00BF730D"/>
    <w:rsid w:val="00BF7926"/>
    <w:rsid w:val="00C008B5"/>
    <w:rsid w:val="00C009F9"/>
    <w:rsid w:val="00C01163"/>
    <w:rsid w:val="00C0188B"/>
    <w:rsid w:val="00C018C3"/>
    <w:rsid w:val="00C01FC8"/>
    <w:rsid w:val="00C02671"/>
    <w:rsid w:val="00C029C0"/>
    <w:rsid w:val="00C050FF"/>
    <w:rsid w:val="00C060E6"/>
    <w:rsid w:val="00C06792"/>
    <w:rsid w:val="00C069E6"/>
    <w:rsid w:val="00C07A85"/>
    <w:rsid w:val="00C115DD"/>
    <w:rsid w:val="00C139C0"/>
    <w:rsid w:val="00C1414C"/>
    <w:rsid w:val="00C147DE"/>
    <w:rsid w:val="00C16A4A"/>
    <w:rsid w:val="00C17988"/>
    <w:rsid w:val="00C20C04"/>
    <w:rsid w:val="00C21485"/>
    <w:rsid w:val="00C21FD1"/>
    <w:rsid w:val="00C2228E"/>
    <w:rsid w:val="00C22FBD"/>
    <w:rsid w:val="00C23A1D"/>
    <w:rsid w:val="00C23DB6"/>
    <w:rsid w:val="00C242D0"/>
    <w:rsid w:val="00C2441F"/>
    <w:rsid w:val="00C25209"/>
    <w:rsid w:val="00C264FF"/>
    <w:rsid w:val="00C266EA"/>
    <w:rsid w:val="00C30478"/>
    <w:rsid w:val="00C3097A"/>
    <w:rsid w:val="00C30B73"/>
    <w:rsid w:val="00C31D8A"/>
    <w:rsid w:val="00C323C4"/>
    <w:rsid w:val="00C32748"/>
    <w:rsid w:val="00C328AB"/>
    <w:rsid w:val="00C32CA4"/>
    <w:rsid w:val="00C33002"/>
    <w:rsid w:val="00C34216"/>
    <w:rsid w:val="00C344A6"/>
    <w:rsid w:val="00C3475D"/>
    <w:rsid w:val="00C35012"/>
    <w:rsid w:val="00C35346"/>
    <w:rsid w:val="00C354D0"/>
    <w:rsid w:val="00C35E30"/>
    <w:rsid w:val="00C3794A"/>
    <w:rsid w:val="00C413C5"/>
    <w:rsid w:val="00C41C0F"/>
    <w:rsid w:val="00C41C6C"/>
    <w:rsid w:val="00C41FB5"/>
    <w:rsid w:val="00C4257C"/>
    <w:rsid w:val="00C437F1"/>
    <w:rsid w:val="00C43876"/>
    <w:rsid w:val="00C440DD"/>
    <w:rsid w:val="00C449AA"/>
    <w:rsid w:val="00C45606"/>
    <w:rsid w:val="00C457C6"/>
    <w:rsid w:val="00C46122"/>
    <w:rsid w:val="00C46D5B"/>
    <w:rsid w:val="00C51367"/>
    <w:rsid w:val="00C5178A"/>
    <w:rsid w:val="00C51E48"/>
    <w:rsid w:val="00C53920"/>
    <w:rsid w:val="00C552E0"/>
    <w:rsid w:val="00C55A5A"/>
    <w:rsid w:val="00C55B26"/>
    <w:rsid w:val="00C57564"/>
    <w:rsid w:val="00C57A43"/>
    <w:rsid w:val="00C57E4B"/>
    <w:rsid w:val="00C57F3E"/>
    <w:rsid w:val="00C6194C"/>
    <w:rsid w:val="00C61ABA"/>
    <w:rsid w:val="00C630D1"/>
    <w:rsid w:val="00C63433"/>
    <w:rsid w:val="00C6386D"/>
    <w:rsid w:val="00C645C0"/>
    <w:rsid w:val="00C64B53"/>
    <w:rsid w:val="00C65C87"/>
    <w:rsid w:val="00C6669B"/>
    <w:rsid w:val="00C66E2F"/>
    <w:rsid w:val="00C703B6"/>
    <w:rsid w:val="00C714B1"/>
    <w:rsid w:val="00C71996"/>
    <w:rsid w:val="00C71AD2"/>
    <w:rsid w:val="00C71FBF"/>
    <w:rsid w:val="00C7246E"/>
    <w:rsid w:val="00C73EFA"/>
    <w:rsid w:val="00C75553"/>
    <w:rsid w:val="00C76EF4"/>
    <w:rsid w:val="00C771C0"/>
    <w:rsid w:val="00C772C1"/>
    <w:rsid w:val="00C806B5"/>
    <w:rsid w:val="00C82393"/>
    <w:rsid w:val="00C825C3"/>
    <w:rsid w:val="00C82F7B"/>
    <w:rsid w:val="00C83D98"/>
    <w:rsid w:val="00C849F3"/>
    <w:rsid w:val="00C84C5E"/>
    <w:rsid w:val="00C85414"/>
    <w:rsid w:val="00C8562F"/>
    <w:rsid w:val="00C85D2E"/>
    <w:rsid w:val="00C869C5"/>
    <w:rsid w:val="00C909F5"/>
    <w:rsid w:val="00C9178A"/>
    <w:rsid w:val="00C91CE2"/>
    <w:rsid w:val="00C92FAD"/>
    <w:rsid w:val="00C956FD"/>
    <w:rsid w:val="00C96FA5"/>
    <w:rsid w:val="00C975BF"/>
    <w:rsid w:val="00C97A6D"/>
    <w:rsid w:val="00C97BDF"/>
    <w:rsid w:val="00C97EC6"/>
    <w:rsid w:val="00CA10C3"/>
    <w:rsid w:val="00CA10F4"/>
    <w:rsid w:val="00CA2000"/>
    <w:rsid w:val="00CA26BC"/>
    <w:rsid w:val="00CA3436"/>
    <w:rsid w:val="00CA4215"/>
    <w:rsid w:val="00CA471C"/>
    <w:rsid w:val="00CA4D73"/>
    <w:rsid w:val="00CA4D7E"/>
    <w:rsid w:val="00CA4D8C"/>
    <w:rsid w:val="00CA4E30"/>
    <w:rsid w:val="00CA5411"/>
    <w:rsid w:val="00CA550F"/>
    <w:rsid w:val="00CA7C42"/>
    <w:rsid w:val="00CB2106"/>
    <w:rsid w:val="00CB3773"/>
    <w:rsid w:val="00CB3BF5"/>
    <w:rsid w:val="00CB46E3"/>
    <w:rsid w:val="00CB4EB3"/>
    <w:rsid w:val="00CB5FB6"/>
    <w:rsid w:val="00CB6D42"/>
    <w:rsid w:val="00CC12EE"/>
    <w:rsid w:val="00CC133F"/>
    <w:rsid w:val="00CC1EAD"/>
    <w:rsid w:val="00CC1F87"/>
    <w:rsid w:val="00CC52BB"/>
    <w:rsid w:val="00CC5401"/>
    <w:rsid w:val="00CC5EDA"/>
    <w:rsid w:val="00CC682C"/>
    <w:rsid w:val="00CC7B9A"/>
    <w:rsid w:val="00CD113A"/>
    <w:rsid w:val="00CD205A"/>
    <w:rsid w:val="00CD21AB"/>
    <w:rsid w:val="00CD28DF"/>
    <w:rsid w:val="00CD32BC"/>
    <w:rsid w:val="00CD46DB"/>
    <w:rsid w:val="00CD4ACC"/>
    <w:rsid w:val="00CD54A3"/>
    <w:rsid w:val="00CD6583"/>
    <w:rsid w:val="00CD6AA4"/>
    <w:rsid w:val="00CD6DFB"/>
    <w:rsid w:val="00CD6FFE"/>
    <w:rsid w:val="00CD7281"/>
    <w:rsid w:val="00CD7B64"/>
    <w:rsid w:val="00CD7C19"/>
    <w:rsid w:val="00CD7CF0"/>
    <w:rsid w:val="00CE1AF9"/>
    <w:rsid w:val="00CE2631"/>
    <w:rsid w:val="00CE28DA"/>
    <w:rsid w:val="00CE30D3"/>
    <w:rsid w:val="00CE33C6"/>
    <w:rsid w:val="00CE37BF"/>
    <w:rsid w:val="00CE3EF3"/>
    <w:rsid w:val="00CE62B9"/>
    <w:rsid w:val="00CE7D04"/>
    <w:rsid w:val="00CF05BF"/>
    <w:rsid w:val="00CF124C"/>
    <w:rsid w:val="00CF1468"/>
    <w:rsid w:val="00CF1FB7"/>
    <w:rsid w:val="00CF2031"/>
    <w:rsid w:val="00CF369D"/>
    <w:rsid w:val="00CF3AED"/>
    <w:rsid w:val="00CF5441"/>
    <w:rsid w:val="00CF73B2"/>
    <w:rsid w:val="00CF7ED8"/>
    <w:rsid w:val="00D00377"/>
    <w:rsid w:val="00D015C7"/>
    <w:rsid w:val="00D01813"/>
    <w:rsid w:val="00D04252"/>
    <w:rsid w:val="00D0433F"/>
    <w:rsid w:val="00D04BC7"/>
    <w:rsid w:val="00D0599B"/>
    <w:rsid w:val="00D059E1"/>
    <w:rsid w:val="00D070E7"/>
    <w:rsid w:val="00D10C07"/>
    <w:rsid w:val="00D1230C"/>
    <w:rsid w:val="00D12A0F"/>
    <w:rsid w:val="00D12E50"/>
    <w:rsid w:val="00D12EB0"/>
    <w:rsid w:val="00D13663"/>
    <w:rsid w:val="00D163F1"/>
    <w:rsid w:val="00D1653D"/>
    <w:rsid w:val="00D17C05"/>
    <w:rsid w:val="00D206FE"/>
    <w:rsid w:val="00D20DFD"/>
    <w:rsid w:val="00D22DFB"/>
    <w:rsid w:val="00D232B5"/>
    <w:rsid w:val="00D23CED"/>
    <w:rsid w:val="00D244FA"/>
    <w:rsid w:val="00D24EFA"/>
    <w:rsid w:val="00D2625B"/>
    <w:rsid w:val="00D27B47"/>
    <w:rsid w:val="00D304B3"/>
    <w:rsid w:val="00D31DB3"/>
    <w:rsid w:val="00D32559"/>
    <w:rsid w:val="00D339E7"/>
    <w:rsid w:val="00D37900"/>
    <w:rsid w:val="00D37D99"/>
    <w:rsid w:val="00D37F00"/>
    <w:rsid w:val="00D4025F"/>
    <w:rsid w:val="00D416B5"/>
    <w:rsid w:val="00D42870"/>
    <w:rsid w:val="00D42DD1"/>
    <w:rsid w:val="00D4374E"/>
    <w:rsid w:val="00D441B4"/>
    <w:rsid w:val="00D4469C"/>
    <w:rsid w:val="00D45241"/>
    <w:rsid w:val="00D45516"/>
    <w:rsid w:val="00D457AF"/>
    <w:rsid w:val="00D45B8A"/>
    <w:rsid w:val="00D45E54"/>
    <w:rsid w:val="00D4641D"/>
    <w:rsid w:val="00D4678A"/>
    <w:rsid w:val="00D50177"/>
    <w:rsid w:val="00D505EA"/>
    <w:rsid w:val="00D50BB6"/>
    <w:rsid w:val="00D50D1B"/>
    <w:rsid w:val="00D519B2"/>
    <w:rsid w:val="00D52432"/>
    <w:rsid w:val="00D52DD6"/>
    <w:rsid w:val="00D53BD4"/>
    <w:rsid w:val="00D543A8"/>
    <w:rsid w:val="00D5527A"/>
    <w:rsid w:val="00D560E1"/>
    <w:rsid w:val="00D56144"/>
    <w:rsid w:val="00D56AAB"/>
    <w:rsid w:val="00D56DD7"/>
    <w:rsid w:val="00D577D0"/>
    <w:rsid w:val="00D6219E"/>
    <w:rsid w:val="00D6434F"/>
    <w:rsid w:val="00D65154"/>
    <w:rsid w:val="00D663FE"/>
    <w:rsid w:val="00D66840"/>
    <w:rsid w:val="00D66D0F"/>
    <w:rsid w:val="00D709DA"/>
    <w:rsid w:val="00D70D7F"/>
    <w:rsid w:val="00D72E12"/>
    <w:rsid w:val="00D7349E"/>
    <w:rsid w:val="00D74EE2"/>
    <w:rsid w:val="00D76071"/>
    <w:rsid w:val="00D765CB"/>
    <w:rsid w:val="00D76AEF"/>
    <w:rsid w:val="00D77124"/>
    <w:rsid w:val="00D77376"/>
    <w:rsid w:val="00D7739B"/>
    <w:rsid w:val="00D77803"/>
    <w:rsid w:val="00D81279"/>
    <w:rsid w:val="00D82277"/>
    <w:rsid w:val="00D82858"/>
    <w:rsid w:val="00D82F45"/>
    <w:rsid w:val="00D83DF3"/>
    <w:rsid w:val="00D8467C"/>
    <w:rsid w:val="00D84B1B"/>
    <w:rsid w:val="00D856F1"/>
    <w:rsid w:val="00D877C8"/>
    <w:rsid w:val="00D87FBF"/>
    <w:rsid w:val="00D9052D"/>
    <w:rsid w:val="00D906A5"/>
    <w:rsid w:val="00D91DCD"/>
    <w:rsid w:val="00D91F2F"/>
    <w:rsid w:val="00D92783"/>
    <w:rsid w:val="00D9363C"/>
    <w:rsid w:val="00D94426"/>
    <w:rsid w:val="00D95462"/>
    <w:rsid w:val="00D97615"/>
    <w:rsid w:val="00DA00E6"/>
    <w:rsid w:val="00DA1043"/>
    <w:rsid w:val="00DA3088"/>
    <w:rsid w:val="00DA321B"/>
    <w:rsid w:val="00DA39FB"/>
    <w:rsid w:val="00DA416D"/>
    <w:rsid w:val="00DA4390"/>
    <w:rsid w:val="00DA4680"/>
    <w:rsid w:val="00DA4D5B"/>
    <w:rsid w:val="00DA62B2"/>
    <w:rsid w:val="00DA6C42"/>
    <w:rsid w:val="00DA6CC7"/>
    <w:rsid w:val="00DA7F99"/>
    <w:rsid w:val="00DB06AA"/>
    <w:rsid w:val="00DB0E5D"/>
    <w:rsid w:val="00DB16B2"/>
    <w:rsid w:val="00DB35C4"/>
    <w:rsid w:val="00DB4380"/>
    <w:rsid w:val="00DB47B9"/>
    <w:rsid w:val="00DB4847"/>
    <w:rsid w:val="00DB5050"/>
    <w:rsid w:val="00DB670A"/>
    <w:rsid w:val="00DB6939"/>
    <w:rsid w:val="00DB6D5B"/>
    <w:rsid w:val="00DC0875"/>
    <w:rsid w:val="00DC0D99"/>
    <w:rsid w:val="00DC1ECD"/>
    <w:rsid w:val="00DC1FE8"/>
    <w:rsid w:val="00DC2EE7"/>
    <w:rsid w:val="00DC36C0"/>
    <w:rsid w:val="00DC3E65"/>
    <w:rsid w:val="00DC5415"/>
    <w:rsid w:val="00DC5584"/>
    <w:rsid w:val="00DC7419"/>
    <w:rsid w:val="00DD0093"/>
    <w:rsid w:val="00DD0CDB"/>
    <w:rsid w:val="00DD2437"/>
    <w:rsid w:val="00DD3045"/>
    <w:rsid w:val="00DD36DA"/>
    <w:rsid w:val="00DD3A7A"/>
    <w:rsid w:val="00DD3BE9"/>
    <w:rsid w:val="00DD42A4"/>
    <w:rsid w:val="00DD632D"/>
    <w:rsid w:val="00DD6403"/>
    <w:rsid w:val="00DD7D59"/>
    <w:rsid w:val="00DE08FC"/>
    <w:rsid w:val="00DE0926"/>
    <w:rsid w:val="00DE247E"/>
    <w:rsid w:val="00DE2A65"/>
    <w:rsid w:val="00DE2B6F"/>
    <w:rsid w:val="00DE3494"/>
    <w:rsid w:val="00DE411E"/>
    <w:rsid w:val="00DE60BF"/>
    <w:rsid w:val="00DF0126"/>
    <w:rsid w:val="00DF1580"/>
    <w:rsid w:val="00DF16F2"/>
    <w:rsid w:val="00DF18CA"/>
    <w:rsid w:val="00DF2C23"/>
    <w:rsid w:val="00DF39E2"/>
    <w:rsid w:val="00DF4066"/>
    <w:rsid w:val="00DF4130"/>
    <w:rsid w:val="00DF45AD"/>
    <w:rsid w:val="00DF530A"/>
    <w:rsid w:val="00DF5537"/>
    <w:rsid w:val="00DF639F"/>
    <w:rsid w:val="00DF7ECE"/>
    <w:rsid w:val="00E00789"/>
    <w:rsid w:val="00E01360"/>
    <w:rsid w:val="00E016C2"/>
    <w:rsid w:val="00E0183D"/>
    <w:rsid w:val="00E03899"/>
    <w:rsid w:val="00E04AB7"/>
    <w:rsid w:val="00E055C3"/>
    <w:rsid w:val="00E07283"/>
    <w:rsid w:val="00E072CC"/>
    <w:rsid w:val="00E10336"/>
    <w:rsid w:val="00E1073D"/>
    <w:rsid w:val="00E10A2E"/>
    <w:rsid w:val="00E111E9"/>
    <w:rsid w:val="00E120A2"/>
    <w:rsid w:val="00E12999"/>
    <w:rsid w:val="00E13E72"/>
    <w:rsid w:val="00E13FB9"/>
    <w:rsid w:val="00E142D2"/>
    <w:rsid w:val="00E16E16"/>
    <w:rsid w:val="00E1713E"/>
    <w:rsid w:val="00E17455"/>
    <w:rsid w:val="00E21B83"/>
    <w:rsid w:val="00E22059"/>
    <w:rsid w:val="00E222DB"/>
    <w:rsid w:val="00E226A5"/>
    <w:rsid w:val="00E230BD"/>
    <w:rsid w:val="00E234ED"/>
    <w:rsid w:val="00E23F4C"/>
    <w:rsid w:val="00E24B77"/>
    <w:rsid w:val="00E258E8"/>
    <w:rsid w:val="00E25CCF"/>
    <w:rsid w:val="00E268B6"/>
    <w:rsid w:val="00E2710F"/>
    <w:rsid w:val="00E279EE"/>
    <w:rsid w:val="00E27CF7"/>
    <w:rsid w:val="00E305AE"/>
    <w:rsid w:val="00E307BB"/>
    <w:rsid w:val="00E31144"/>
    <w:rsid w:val="00E31CAB"/>
    <w:rsid w:val="00E31DDF"/>
    <w:rsid w:val="00E31F52"/>
    <w:rsid w:val="00E32C6B"/>
    <w:rsid w:val="00E32DCC"/>
    <w:rsid w:val="00E33591"/>
    <w:rsid w:val="00E33B34"/>
    <w:rsid w:val="00E3498D"/>
    <w:rsid w:val="00E3639D"/>
    <w:rsid w:val="00E36F83"/>
    <w:rsid w:val="00E37D66"/>
    <w:rsid w:val="00E40BCE"/>
    <w:rsid w:val="00E411B4"/>
    <w:rsid w:val="00E42373"/>
    <w:rsid w:val="00E43599"/>
    <w:rsid w:val="00E43A71"/>
    <w:rsid w:val="00E43EA4"/>
    <w:rsid w:val="00E4471F"/>
    <w:rsid w:val="00E45104"/>
    <w:rsid w:val="00E45E17"/>
    <w:rsid w:val="00E45EFE"/>
    <w:rsid w:val="00E51351"/>
    <w:rsid w:val="00E52115"/>
    <w:rsid w:val="00E537A2"/>
    <w:rsid w:val="00E5381F"/>
    <w:rsid w:val="00E5472D"/>
    <w:rsid w:val="00E5554B"/>
    <w:rsid w:val="00E55B4C"/>
    <w:rsid w:val="00E56407"/>
    <w:rsid w:val="00E576D9"/>
    <w:rsid w:val="00E57E3D"/>
    <w:rsid w:val="00E62258"/>
    <w:rsid w:val="00E6267F"/>
    <w:rsid w:val="00E633AF"/>
    <w:rsid w:val="00E635B7"/>
    <w:rsid w:val="00E637D0"/>
    <w:rsid w:val="00E677CD"/>
    <w:rsid w:val="00E679C3"/>
    <w:rsid w:val="00E70949"/>
    <w:rsid w:val="00E70B67"/>
    <w:rsid w:val="00E72933"/>
    <w:rsid w:val="00E72E2A"/>
    <w:rsid w:val="00E73218"/>
    <w:rsid w:val="00E739E7"/>
    <w:rsid w:val="00E73F14"/>
    <w:rsid w:val="00E73F8C"/>
    <w:rsid w:val="00E7404F"/>
    <w:rsid w:val="00E74F4A"/>
    <w:rsid w:val="00E74F9B"/>
    <w:rsid w:val="00E7648A"/>
    <w:rsid w:val="00E76BDA"/>
    <w:rsid w:val="00E76CA4"/>
    <w:rsid w:val="00E779DC"/>
    <w:rsid w:val="00E77A6F"/>
    <w:rsid w:val="00E77F0F"/>
    <w:rsid w:val="00E80076"/>
    <w:rsid w:val="00E80B85"/>
    <w:rsid w:val="00E813D8"/>
    <w:rsid w:val="00E818A0"/>
    <w:rsid w:val="00E81E59"/>
    <w:rsid w:val="00E828DB"/>
    <w:rsid w:val="00E82C86"/>
    <w:rsid w:val="00E82E6F"/>
    <w:rsid w:val="00E8311F"/>
    <w:rsid w:val="00E83A7D"/>
    <w:rsid w:val="00E83F0D"/>
    <w:rsid w:val="00E8441B"/>
    <w:rsid w:val="00E849E9"/>
    <w:rsid w:val="00E84B6F"/>
    <w:rsid w:val="00E85BEA"/>
    <w:rsid w:val="00E85D04"/>
    <w:rsid w:val="00E86949"/>
    <w:rsid w:val="00E86A0D"/>
    <w:rsid w:val="00E86EF5"/>
    <w:rsid w:val="00E87659"/>
    <w:rsid w:val="00E87AB6"/>
    <w:rsid w:val="00E908EB"/>
    <w:rsid w:val="00E920FC"/>
    <w:rsid w:val="00E9278B"/>
    <w:rsid w:val="00E92EEB"/>
    <w:rsid w:val="00E932DA"/>
    <w:rsid w:val="00E94B8E"/>
    <w:rsid w:val="00E94C31"/>
    <w:rsid w:val="00E94E99"/>
    <w:rsid w:val="00E95007"/>
    <w:rsid w:val="00E95FBC"/>
    <w:rsid w:val="00E960A9"/>
    <w:rsid w:val="00E96E32"/>
    <w:rsid w:val="00EA0641"/>
    <w:rsid w:val="00EA0D1C"/>
    <w:rsid w:val="00EA14FD"/>
    <w:rsid w:val="00EA1846"/>
    <w:rsid w:val="00EA2A7C"/>
    <w:rsid w:val="00EA2D48"/>
    <w:rsid w:val="00EA31CF"/>
    <w:rsid w:val="00EA33A0"/>
    <w:rsid w:val="00EA435A"/>
    <w:rsid w:val="00EA5EC1"/>
    <w:rsid w:val="00EA68A0"/>
    <w:rsid w:val="00EA6FBA"/>
    <w:rsid w:val="00EA78CE"/>
    <w:rsid w:val="00EB07D3"/>
    <w:rsid w:val="00EB1149"/>
    <w:rsid w:val="00EB1EB2"/>
    <w:rsid w:val="00EB2659"/>
    <w:rsid w:val="00EB2C2F"/>
    <w:rsid w:val="00EB3272"/>
    <w:rsid w:val="00EB416A"/>
    <w:rsid w:val="00EB462F"/>
    <w:rsid w:val="00EB53A0"/>
    <w:rsid w:val="00EB647E"/>
    <w:rsid w:val="00EB68ED"/>
    <w:rsid w:val="00EB6AA0"/>
    <w:rsid w:val="00EB79FD"/>
    <w:rsid w:val="00EC1BF4"/>
    <w:rsid w:val="00EC21F1"/>
    <w:rsid w:val="00EC2414"/>
    <w:rsid w:val="00EC2E97"/>
    <w:rsid w:val="00EC3677"/>
    <w:rsid w:val="00EC37E3"/>
    <w:rsid w:val="00EC3BDE"/>
    <w:rsid w:val="00EC3ED1"/>
    <w:rsid w:val="00EC5615"/>
    <w:rsid w:val="00EC6E4F"/>
    <w:rsid w:val="00ED0167"/>
    <w:rsid w:val="00ED04F9"/>
    <w:rsid w:val="00ED0560"/>
    <w:rsid w:val="00ED0C85"/>
    <w:rsid w:val="00ED0F39"/>
    <w:rsid w:val="00ED1E97"/>
    <w:rsid w:val="00ED1FA9"/>
    <w:rsid w:val="00ED2173"/>
    <w:rsid w:val="00ED228C"/>
    <w:rsid w:val="00ED2480"/>
    <w:rsid w:val="00ED272E"/>
    <w:rsid w:val="00ED291C"/>
    <w:rsid w:val="00ED3955"/>
    <w:rsid w:val="00ED5267"/>
    <w:rsid w:val="00ED5FD7"/>
    <w:rsid w:val="00ED6C06"/>
    <w:rsid w:val="00ED71FB"/>
    <w:rsid w:val="00ED7666"/>
    <w:rsid w:val="00EE0926"/>
    <w:rsid w:val="00EE222F"/>
    <w:rsid w:val="00EE2B0D"/>
    <w:rsid w:val="00EE3DFF"/>
    <w:rsid w:val="00EE5040"/>
    <w:rsid w:val="00EE5CFB"/>
    <w:rsid w:val="00EE78BE"/>
    <w:rsid w:val="00EE7987"/>
    <w:rsid w:val="00EE7AFA"/>
    <w:rsid w:val="00EF0504"/>
    <w:rsid w:val="00EF1966"/>
    <w:rsid w:val="00EF25F5"/>
    <w:rsid w:val="00EF2D5A"/>
    <w:rsid w:val="00EF2EF4"/>
    <w:rsid w:val="00EF3642"/>
    <w:rsid w:val="00EF4168"/>
    <w:rsid w:val="00EF618A"/>
    <w:rsid w:val="00EF72D9"/>
    <w:rsid w:val="00F00804"/>
    <w:rsid w:val="00F00FC4"/>
    <w:rsid w:val="00F02EC6"/>
    <w:rsid w:val="00F03B91"/>
    <w:rsid w:val="00F0523E"/>
    <w:rsid w:val="00F0534C"/>
    <w:rsid w:val="00F05788"/>
    <w:rsid w:val="00F0588F"/>
    <w:rsid w:val="00F05AF8"/>
    <w:rsid w:val="00F05B0F"/>
    <w:rsid w:val="00F0657C"/>
    <w:rsid w:val="00F067CF"/>
    <w:rsid w:val="00F06D85"/>
    <w:rsid w:val="00F06EEC"/>
    <w:rsid w:val="00F12504"/>
    <w:rsid w:val="00F1374E"/>
    <w:rsid w:val="00F13AC7"/>
    <w:rsid w:val="00F14D3D"/>
    <w:rsid w:val="00F1598B"/>
    <w:rsid w:val="00F163A8"/>
    <w:rsid w:val="00F17EDB"/>
    <w:rsid w:val="00F202DA"/>
    <w:rsid w:val="00F203CD"/>
    <w:rsid w:val="00F20674"/>
    <w:rsid w:val="00F21C78"/>
    <w:rsid w:val="00F232D2"/>
    <w:rsid w:val="00F23BAC"/>
    <w:rsid w:val="00F247B0"/>
    <w:rsid w:val="00F24DFC"/>
    <w:rsid w:val="00F25FD4"/>
    <w:rsid w:val="00F26783"/>
    <w:rsid w:val="00F26B5C"/>
    <w:rsid w:val="00F2734F"/>
    <w:rsid w:val="00F302B6"/>
    <w:rsid w:val="00F304F8"/>
    <w:rsid w:val="00F30CE8"/>
    <w:rsid w:val="00F312CD"/>
    <w:rsid w:val="00F315CB"/>
    <w:rsid w:val="00F319E9"/>
    <w:rsid w:val="00F31FC9"/>
    <w:rsid w:val="00F32A48"/>
    <w:rsid w:val="00F333AF"/>
    <w:rsid w:val="00F333FC"/>
    <w:rsid w:val="00F3394A"/>
    <w:rsid w:val="00F341E4"/>
    <w:rsid w:val="00F358C3"/>
    <w:rsid w:val="00F35EF7"/>
    <w:rsid w:val="00F35FF8"/>
    <w:rsid w:val="00F36071"/>
    <w:rsid w:val="00F3611A"/>
    <w:rsid w:val="00F368C5"/>
    <w:rsid w:val="00F37DC5"/>
    <w:rsid w:val="00F40012"/>
    <w:rsid w:val="00F429BD"/>
    <w:rsid w:val="00F43642"/>
    <w:rsid w:val="00F44FEA"/>
    <w:rsid w:val="00F46F70"/>
    <w:rsid w:val="00F50C39"/>
    <w:rsid w:val="00F50DAA"/>
    <w:rsid w:val="00F51957"/>
    <w:rsid w:val="00F52DAB"/>
    <w:rsid w:val="00F53C78"/>
    <w:rsid w:val="00F555E7"/>
    <w:rsid w:val="00F575D9"/>
    <w:rsid w:val="00F603ED"/>
    <w:rsid w:val="00F6064C"/>
    <w:rsid w:val="00F6167B"/>
    <w:rsid w:val="00F61E76"/>
    <w:rsid w:val="00F62433"/>
    <w:rsid w:val="00F63332"/>
    <w:rsid w:val="00F64C68"/>
    <w:rsid w:val="00F65DAD"/>
    <w:rsid w:val="00F679AB"/>
    <w:rsid w:val="00F67C85"/>
    <w:rsid w:val="00F71612"/>
    <w:rsid w:val="00F71B6A"/>
    <w:rsid w:val="00F724B2"/>
    <w:rsid w:val="00F72882"/>
    <w:rsid w:val="00F755F7"/>
    <w:rsid w:val="00F7577A"/>
    <w:rsid w:val="00F75D6F"/>
    <w:rsid w:val="00F75E2A"/>
    <w:rsid w:val="00F7645F"/>
    <w:rsid w:val="00F7789B"/>
    <w:rsid w:val="00F80574"/>
    <w:rsid w:val="00F81D40"/>
    <w:rsid w:val="00F81EBF"/>
    <w:rsid w:val="00F8292F"/>
    <w:rsid w:val="00F836FC"/>
    <w:rsid w:val="00F83B52"/>
    <w:rsid w:val="00F83E58"/>
    <w:rsid w:val="00F84341"/>
    <w:rsid w:val="00F85728"/>
    <w:rsid w:val="00F857C0"/>
    <w:rsid w:val="00F866E3"/>
    <w:rsid w:val="00F87274"/>
    <w:rsid w:val="00F878CD"/>
    <w:rsid w:val="00F879E7"/>
    <w:rsid w:val="00F903D1"/>
    <w:rsid w:val="00F918A8"/>
    <w:rsid w:val="00F93E90"/>
    <w:rsid w:val="00F952EB"/>
    <w:rsid w:val="00F96474"/>
    <w:rsid w:val="00F971F3"/>
    <w:rsid w:val="00F97DC2"/>
    <w:rsid w:val="00F97E10"/>
    <w:rsid w:val="00F97E6D"/>
    <w:rsid w:val="00FA0168"/>
    <w:rsid w:val="00FA068B"/>
    <w:rsid w:val="00FA2DDF"/>
    <w:rsid w:val="00FA3D6C"/>
    <w:rsid w:val="00FA496E"/>
    <w:rsid w:val="00FA5A65"/>
    <w:rsid w:val="00FA5E37"/>
    <w:rsid w:val="00FA605F"/>
    <w:rsid w:val="00FA6507"/>
    <w:rsid w:val="00FA6805"/>
    <w:rsid w:val="00FB12AD"/>
    <w:rsid w:val="00FB151F"/>
    <w:rsid w:val="00FB1CB4"/>
    <w:rsid w:val="00FB25E0"/>
    <w:rsid w:val="00FB2710"/>
    <w:rsid w:val="00FB34E1"/>
    <w:rsid w:val="00FB38CE"/>
    <w:rsid w:val="00FB3A7B"/>
    <w:rsid w:val="00FB3B2C"/>
    <w:rsid w:val="00FB4038"/>
    <w:rsid w:val="00FB476B"/>
    <w:rsid w:val="00FB4BE9"/>
    <w:rsid w:val="00FB72BA"/>
    <w:rsid w:val="00FC07BD"/>
    <w:rsid w:val="00FC1A7F"/>
    <w:rsid w:val="00FC342E"/>
    <w:rsid w:val="00FC43FD"/>
    <w:rsid w:val="00FC490A"/>
    <w:rsid w:val="00FC4A94"/>
    <w:rsid w:val="00FC6192"/>
    <w:rsid w:val="00FC61DA"/>
    <w:rsid w:val="00FC63B1"/>
    <w:rsid w:val="00FC665D"/>
    <w:rsid w:val="00FC6943"/>
    <w:rsid w:val="00FC7291"/>
    <w:rsid w:val="00FC72CD"/>
    <w:rsid w:val="00FD2D76"/>
    <w:rsid w:val="00FD43B1"/>
    <w:rsid w:val="00FD5B20"/>
    <w:rsid w:val="00FD7E4E"/>
    <w:rsid w:val="00FE0DE9"/>
    <w:rsid w:val="00FE15CB"/>
    <w:rsid w:val="00FE2438"/>
    <w:rsid w:val="00FE303C"/>
    <w:rsid w:val="00FE376A"/>
    <w:rsid w:val="00FE67F0"/>
    <w:rsid w:val="00FE6B6F"/>
    <w:rsid w:val="00FE7814"/>
    <w:rsid w:val="00FF0B03"/>
    <w:rsid w:val="00FF12A0"/>
    <w:rsid w:val="00FF1434"/>
    <w:rsid w:val="00FF1E3E"/>
    <w:rsid w:val="00FF29F6"/>
    <w:rsid w:val="00FF38E1"/>
    <w:rsid w:val="00FF59C6"/>
    <w:rsid w:val="00FF62F3"/>
    <w:rsid w:val="00FF7B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9AEB4A"/>
  <w15:docId w15:val="{F585F5BC-F824-431B-B52D-29C091C85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2B7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h1,Heading 1 3GPP"/>
    <w:next w:val="Normal"/>
    <w:link w:val="Heading1Char"/>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iPriority w:val="9"/>
    <w:unhideWhenUsed/>
    <w:qFormat/>
    <w:rsid w:val="006468E6"/>
    <w:pPr>
      <w:keepNext/>
      <w:keepLines/>
      <w:spacing w:before="40" w:after="0"/>
      <w:outlineLvl w:val="1"/>
    </w:pPr>
    <w:rPr>
      <w:rFonts w:asciiTheme="majorHAnsi" w:eastAsiaTheme="majorEastAsia" w:hAnsiTheme="majorHAnsi" w:cstheme="majorBidi"/>
      <w:sz w:val="26"/>
      <w:szCs w:val="26"/>
    </w:rPr>
  </w:style>
  <w:style w:type="paragraph" w:styleId="Heading4">
    <w:name w:val="heading 4"/>
    <w:basedOn w:val="Normal"/>
    <w:next w:val="Normal"/>
    <w:link w:val="Heading4Char"/>
    <w:uiPriority w:val="9"/>
    <w:semiHidden/>
    <w:unhideWhenUsed/>
    <w:qFormat/>
    <w:rsid w:val="00DA1043"/>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532B30"/>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A73AF2"/>
    <w:rPr>
      <w:rFonts w:ascii="Arial" w:eastAsia="SimSun" w:hAnsi="Arial" w:cs="Times New Roman"/>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73AF2"/>
    <w:rPr>
      <w:rFonts w:ascii="Arial" w:eastAsia="SimSun" w:hAnsi="Arial" w:cs="Times New Roman"/>
      <w:b/>
      <w:noProof/>
      <w:sz w:val="18"/>
      <w:szCs w:val="20"/>
      <w:lang w:eastAsia="en-US"/>
    </w:rPr>
  </w:style>
  <w:style w:type="paragraph" w:customStyle="1" w:styleId="TAH">
    <w:name w:val="TAH"/>
    <w:basedOn w:val="Normal"/>
    <w:link w:val="TAHCar"/>
    <w:qFormat/>
    <w:rsid w:val="00A73AF2"/>
    <w:pPr>
      <w:keepNext/>
      <w:keepLines/>
      <w:spacing w:after="200" w:line="276" w:lineRule="auto"/>
      <w:jc w:val="center"/>
    </w:pPr>
    <w:rPr>
      <w:rFonts w:ascii="Arial" w:eastAsia="PMingLiU" w:hAnsi="Arial"/>
      <w:b/>
      <w:kern w:val="2"/>
      <w:sz w:val="18"/>
      <w:lang w:eastAsia="zh-TW"/>
    </w:rPr>
  </w:style>
  <w:style w:type="paragraph" w:customStyle="1" w:styleId="TAL">
    <w:name w:val="TAL"/>
    <w:basedOn w:val="Normal"/>
    <w:link w:val="TALChar"/>
    <w:rsid w:val="00A73AF2"/>
    <w:pPr>
      <w:keepNext/>
      <w:keepLines/>
      <w:spacing w:after="200" w:line="276" w:lineRule="auto"/>
    </w:pPr>
    <w:rPr>
      <w:rFonts w:ascii="Arial" w:eastAsia="PMingLiU" w:hAnsi="Arial"/>
      <w:kern w:val="2"/>
      <w:sz w:val="18"/>
    </w:rPr>
  </w:style>
  <w:style w:type="paragraph" w:customStyle="1" w:styleId="TH">
    <w:name w:val="TH"/>
    <w:basedOn w:val="Normal"/>
    <w:link w:val="THChar"/>
    <w:qFormat/>
    <w:rsid w:val="00A73AF2"/>
    <w:pPr>
      <w:keepNext/>
      <w:keepLines/>
      <w:spacing w:before="60" w:after="200" w:line="276" w:lineRule="auto"/>
      <w:jc w:val="center"/>
    </w:pPr>
    <w:rPr>
      <w:rFonts w:ascii="Arial" w:eastAsia="PMingLiU" w:hAnsi="Arial"/>
      <w:b/>
      <w:lang w:eastAsia="zh-TW"/>
    </w:rPr>
  </w:style>
  <w:style w:type="paragraph" w:styleId="Caption">
    <w:name w:val="caption"/>
    <w:aliases w:val="cap,cap Char,Caption Char,Caption Char1 Char,cap Char Char1,Caption Char Char1 Char,cap Char2"/>
    <w:basedOn w:val="Normal"/>
    <w:next w:val="Normal"/>
    <w:link w:val="CaptionChar1"/>
    <w:qFormat/>
    <w:rsid w:val="00A73AF2"/>
    <w:pPr>
      <w:spacing w:before="120" w:after="120" w:line="276" w:lineRule="auto"/>
    </w:pPr>
    <w:rPr>
      <w:rFonts w:eastAsia="SimSun"/>
      <w:b/>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A73AF2"/>
    <w:rPr>
      <w:rFonts w:ascii="Times New Roman" w:eastAsia="SimSun" w:hAnsi="Times New Roman" w:cs="Times New Roman"/>
      <w:b/>
      <w:sz w:val="20"/>
      <w:szCs w:val="20"/>
    </w:rPr>
  </w:style>
  <w:style w:type="character" w:customStyle="1" w:styleId="TAHCar">
    <w:name w:val="TAH Car"/>
    <w:link w:val="TAH"/>
    <w:qFormat/>
    <w:locked/>
    <w:rsid w:val="00A73AF2"/>
    <w:rPr>
      <w:rFonts w:ascii="Arial" w:eastAsia="PMingLiU" w:hAnsi="Arial" w:cs="Times New Roman"/>
      <w:b/>
      <w:kern w:val="2"/>
      <w:sz w:val="18"/>
      <w:lang w:eastAsia="zh-TW"/>
    </w:rPr>
  </w:style>
  <w:style w:type="character" w:customStyle="1" w:styleId="TALChar">
    <w:name w:val="TAL Char"/>
    <w:link w:val="TAL"/>
    <w:rsid w:val="00A73AF2"/>
    <w:rPr>
      <w:rFonts w:ascii="Arial" w:eastAsia="PMingLiU" w:hAnsi="Arial" w:cs="Times New Roman"/>
      <w:kern w:val="2"/>
      <w:sz w:val="18"/>
    </w:rPr>
  </w:style>
  <w:style w:type="character" w:customStyle="1" w:styleId="THChar">
    <w:name w:val="TH Char"/>
    <w:link w:val="TH"/>
    <w:qFormat/>
    <w:rsid w:val="00A73AF2"/>
    <w:rPr>
      <w:rFonts w:ascii="Arial" w:eastAsia="PMingLiU" w:hAnsi="Arial" w:cs="Times New Roman"/>
      <w:b/>
      <w:lang w:eastAsia="zh-TW"/>
    </w:rPr>
  </w:style>
  <w:style w:type="paragraph" w:styleId="Footer">
    <w:name w:val="footer"/>
    <w:basedOn w:val="Normal"/>
    <w:link w:val="FooterChar"/>
    <w:uiPriority w:val="99"/>
    <w:unhideWhenUsed/>
    <w:rsid w:val="008B46F2"/>
    <w:pPr>
      <w:tabs>
        <w:tab w:val="center" w:pos="4320"/>
        <w:tab w:val="right" w:pos="8640"/>
      </w:tabs>
      <w:spacing w:after="0"/>
    </w:pPr>
  </w:style>
  <w:style w:type="character" w:customStyle="1" w:styleId="FooterChar">
    <w:name w:val="Footer Char"/>
    <w:basedOn w:val="DefaultParagraphFont"/>
    <w:link w:val="Footer"/>
    <w:uiPriority w:val="99"/>
    <w:rsid w:val="008B46F2"/>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出段落,列表段落"/>
    <w:basedOn w:val="Normal"/>
    <w:link w:val="ListParagraphChar"/>
    <w:uiPriority w:val="34"/>
    <w:qFormat/>
    <w:rsid w:val="00E5472D"/>
    <w:pPr>
      <w:ind w:left="720"/>
      <w:contextualSpacing/>
    </w:pPr>
  </w:style>
  <w:style w:type="paragraph" w:styleId="BalloonText">
    <w:name w:val="Balloon Text"/>
    <w:basedOn w:val="Normal"/>
    <w:link w:val="BalloonTextChar"/>
    <w:uiPriority w:val="99"/>
    <w:semiHidden/>
    <w:unhideWhenUsed/>
    <w:rsid w:val="00E5472D"/>
    <w:pPr>
      <w:spacing w:after="0"/>
    </w:pPr>
    <w:rPr>
      <w:rFonts w:ascii="Microsoft JhengHei UI" w:eastAsia="Microsoft JhengHei UI"/>
      <w:sz w:val="18"/>
      <w:szCs w:val="18"/>
    </w:rPr>
  </w:style>
  <w:style w:type="character" w:customStyle="1" w:styleId="BalloonTextChar">
    <w:name w:val="Balloon Text Char"/>
    <w:basedOn w:val="DefaultParagraphFont"/>
    <w:link w:val="BalloonText"/>
    <w:uiPriority w:val="99"/>
    <w:semiHidden/>
    <w:rsid w:val="00E5472D"/>
    <w:rPr>
      <w:rFonts w:ascii="Microsoft JhengHei UI" w:eastAsia="Microsoft JhengHei UI"/>
      <w:sz w:val="18"/>
      <w:szCs w:val="18"/>
    </w:rPr>
  </w:style>
  <w:style w:type="table" w:styleId="TableGrid">
    <w:name w:val="Table Grid"/>
    <w:basedOn w:val="TableNormal"/>
    <w:uiPriority w:val="39"/>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7E2F64"/>
  </w:style>
  <w:style w:type="character" w:styleId="SubtleReference">
    <w:name w:val="Subtle Reference"/>
    <w:basedOn w:val="DefaultParagraphFont"/>
    <w:uiPriority w:val="31"/>
    <w:qFormat/>
    <w:rsid w:val="00416D77"/>
    <w:rPr>
      <w:smallCaps/>
      <w:color w:val="5A5A5A" w:themeColor="text1" w:themeTint="A5"/>
    </w:rPr>
  </w:style>
  <w:style w:type="table" w:customStyle="1" w:styleId="5-11">
    <w:name w:val="格線表格 5 深色 - 輔色 11"/>
    <w:basedOn w:val="TableNormal"/>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NormalWeb">
    <w:name w:val="Normal (Web)"/>
    <w:basedOn w:val="Normal"/>
    <w:uiPriority w:val="99"/>
    <w:unhideWhenUsed/>
    <w:qFormat/>
    <w:rsid w:val="00B6636D"/>
    <w:pPr>
      <w:spacing w:before="100" w:beforeAutospacing="1" w:after="100" w:afterAutospacing="1"/>
    </w:pPr>
    <w:rPr>
      <w:sz w:val="24"/>
      <w:szCs w:val="24"/>
      <w:lang w:eastAsia="zh-TW"/>
    </w:rPr>
  </w:style>
  <w:style w:type="paragraph" w:customStyle="1" w:styleId="TAC">
    <w:name w:val="TAC"/>
    <w:basedOn w:val="TAL"/>
    <w:link w:val="TACChar"/>
    <w:qFormat/>
    <w:rsid w:val="004F3668"/>
    <w:pPr>
      <w:spacing w:after="0" w:line="240" w:lineRule="auto"/>
      <w:jc w:val="center"/>
    </w:pPr>
    <w:rPr>
      <w:rFonts w:eastAsia="Times New Roman"/>
      <w:kern w:val="0"/>
      <w:lang w:eastAsia="en-US"/>
    </w:rPr>
  </w:style>
  <w:style w:type="character" w:customStyle="1" w:styleId="TACChar">
    <w:name w:val="TAC Char"/>
    <w:link w:val="TAC"/>
    <w:qFormat/>
    <w:locked/>
    <w:rsid w:val="004F3668"/>
    <w:rPr>
      <w:rFonts w:ascii="Arial" w:eastAsia="Times New Roman" w:hAnsi="Arial" w:cs="Times New Roman"/>
      <w:sz w:val="18"/>
      <w:szCs w:val="20"/>
      <w:lang w:val="en-GB" w:eastAsia="en-US"/>
    </w:rPr>
  </w:style>
  <w:style w:type="character" w:styleId="PlaceholderText">
    <w:name w:val="Placeholder Text"/>
    <w:basedOn w:val="DefaultParagraphFont"/>
    <w:uiPriority w:val="99"/>
    <w:semiHidden/>
    <w:rsid w:val="00F71612"/>
    <w:rPr>
      <w:color w:val="808080"/>
    </w:rPr>
  </w:style>
  <w:style w:type="character" w:customStyle="1" w:styleId="PLChar">
    <w:name w:val="PL Char"/>
    <w:basedOn w:val="DefaultParagraphFont"/>
    <w:link w:val="PL"/>
    <w:locked/>
    <w:rsid w:val="0052791F"/>
    <w:rPr>
      <w:rFonts w:ascii="Courier New" w:hAnsi="Courier New" w:cs="Courier New"/>
      <w:shd w:val="clear" w:color="auto" w:fill="E6E6E6"/>
      <w:lang w:eastAsia="sv-SE"/>
    </w:rPr>
  </w:style>
  <w:style w:type="paragraph" w:customStyle="1" w:styleId="PL">
    <w:name w:val="PL"/>
    <w:basedOn w:val="Normal"/>
    <w:link w:val="PLChar"/>
    <w:rsid w:val="0052791F"/>
    <w:pPr>
      <w:shd w:val="clear" w:color="auto" w:fill="E6E6E6"/>
      <w:spacing w:after="0"/>
    </w:pPr>
    <w:rPr>
      <w:rFonts w:ascii="Courier New" w:hAnsi="Courier New" w:cs="Courier New"/>
      <w:lang w:eastAsia="sv-SE"/>
    </w:rPr>
  </w:style>
  <w:style w:type="table" w:customStyle="1" w:styleId="11">
    <w:name w:val="純表格 11"/>
    <w:basedOn w:val="TableNormal"/>
    <w:uiPriority w:val="41"/>
    <w:rsid w:val="00017C3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
    <w:name w:val="表格格線 (淺色)1"/>
    <w:basedOn w:val="TableNormal"/>
    <w:uiPriority w:val="40"/>
    <w:rsid w:val="00017C3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1">
    <w:name w:val="純表格 51"/>
    <w:basedOn w:val="TableNormal"/>
    <w:uiPriority w:val="45"/>
    <w:rsid w:val="00017C3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純表格 31"/>
    <w:basedOn w:val="TableNormal"/>
    <w:uiPriority w:val="43"/>
    <w:rsid w:val="00017C3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CommentReference">
    <w:name w:val="annotation reference"/>
    <w:basedOn w:val="DefaultParagraphFont"/>
    <w:uiPriority w:val="99"/>
    <w:semiHidden/>
    <w:unhideWhenUsed/>
    <w:rsid w:val="00C33002"/>
    <w:rPr>
      <w:sz w:val="16"/>
      <w:szCs w:val="16"/>
    </w:rPr>
  </w:style>
  <w:style w:type="paragraph" w:styleId="CommentText">
    <w:name w:val="annotation text"/>
    <w:basedOn w:val="Normal"/>
    <w:link w:val="CommentTextChar"/>
    <w:uiPriority w:val="99"/>
    <w:semiHidden/>
    <w:unhideWhenUsed/>
    <w:rsid w:val="00C33002"/>
  </w:style>
  <w:style w:type="character" w:customStyle="1" w:styleId="CommentTextChar">
    <w:name w:val="Comment Text Char"/>
    <w:basedOn w:val="DefaultParagraphFont"/>
    <w:link w:val="CommentText"/>
    <w:uiPriority w:val="99"/>
    <w:semiHidden/>
    <w:rsid w:val="00C33002"/>
    <w:rPr>
      <w:sz w:val="20"/>
      <w:szCs w:val="20"/>
    </w:rPr>
  </w:style>
  <w:style w:type="paragraph" w:styleId="CommentSubject">
    <w:name w:val="annotation subject"/>
    <w:basedOn w:val="CommentText"/>
    <w:next w:val="CommentText"/>
    <w:link w:val="CommentSubjectChar"/>
    <w:uiPriority w:val="99"/>
    <w:semiHidden/>
    <w:unhideWhenUsed/>
    <w:rsid w:val="00C33002"/>
    <w:rPr>
      <w:b/>
      <w:bCs/>
    </w:rPr>
  </w:style>
  <w:style w:type="character" w:customStyle="1" w:styleId="CommentSubjectChar">
    <w:name w:val="Comment Subject Char"/>
    <w:basedOn w:val="CommentTextChar"/>
    <w:link w:val="CommentSubject"/>
    <w:uiPriority w:val="99"/>
    <w:semiHidden/>
    <w:rsid w:val="00C33002"/>
    <w:rPr>
      <w:b/>
      <w:bCs/>
      <w:sz w:val="20"/>
      <w:szCs w:val="20"/>
    </w:rPr>
  </w:style>
  <w:style w:type="paragraph" w:customStyle="1" w:styleId="B3">
    <w:name w:val="B3"/>
    <w:basedOn w:val="Normal"/>
    <w:link w:val="B3Char"/>
    <w:qFormat/>
    <w:rsid w:val="00282B7B"/>
    <w:pPr>
      <w:overflowPunct/>
      <w:autoSpaceDE/>
      <w:autoSpaceDN/>
      <w:adjustRightInd/>
      <w:ind w:left="1135" w:hanging="284"/>
      <w:textAlignment w:val="auto"/>
    </w:pPr>
    <w:rPr>
      <w:rFonts w:eastAsia="SimSun"/>
      <w:lang w:eastAsia="en-US"/>
    </w:rPr>
  </w:style>
  <w:style w:type="paragraph" w:styleId="DocumentMap">
    <w:name w:val="Document Map"/>
    <w:basedOn w:val="Normal"/>
    <w:link w:val="DocumentMapChar"/>
    <w:uiPriority w:val="99"/>
    <w:semiHidden/>
    <w:unhideWhenUsed/>
    <w:rsid w:val="00090FF8"/>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090FF8"/>
    <w:rPr>
      <w:rFonts w:ascii="Tahoma" w:eastAsia="Times New Roman" w:hAnsi="Tahoma" w:cs="Tahoma"/>
      <w:sz w:val="16"/>
      <w:szCs w:val="16"/>
      <w:lang w:val="en-GB" w:eastAsia="ko-KR"/>
    </w:rPr>
  </w:style>
  <w:style w:type="paragraph" w:customStyle="1" w:styleId="B2">
    <w:name w:val="B2"/>
    <w:basedOn w:val="Normal"/>
    <w:link w:val="B2Char"/>
    <w:rsid w:val="001218F5"/>
    <w:pPr>
      <w:overflowPunct/>
      <w:autoSpaceDE/>
      <w:autoSpaceDN/>
      <w:adjustRightInd/>
      <w:ind w:left="851" w:hanging="284"/>
      <w:textAlignment w:val="auto"/>
    </w:pPr>
    <w:rPr>
      <w:rFonts w:eastAsia="Malgun Gothic"/>
      <w:lang w:eastAsia="en-US"/>
    </w:rPr>
  </w:style>
  <w:style w:type="character" w:customStyle="1" w:styleId="B2Char">
    <w:name w:val="B2 Char"/>
    <w:link w:val="B2"/>
    <w:rsid w:val="001218F5"/>
    <w:rPr>
      <w:rFonts w:ascii="Times New Roman" w:eastAsia="Malgun Gothic" w:hAnsi="Times New Roman" w:cs="Times New Roman"/>
      <w:sz w:val="20"/>
      <w:szCs w:val="20"/>
      <w:lang w:val="en-GB" w:eastAsia="en-US"/>
    </w:rPr>
  </w:style>
  <w:style w:type="character" w:customStyle="1" w:styleId="B3Char">
    <w:name w:val="B3 Char"/>
    <w:link w:val="B3"/>
    <w:rsid w:val="001218F5"/>
    <w:rPr>
      <w:rFonts w:ascii="Times New Roman" w:eastAsia="SimSun" w:hAnsi="Times New Roman" w:cs="Times New Roman"/>
      <w:sz w:val="20"/>
      <w:szCs w:val="20"/>
      <w:lang w:val="en-GB" w:eastAsia="en-US"/>
    </w:rPr>
  </w:style>
  <w:style w:type="paragraph" w:customStyle="1" w:styleId="CRCoverPage">
    <w:name w:val="CR Cover Page"/>
    <w:link w:val="CRCoverPageChar"/>
    <w:rsid w:val="00792CDB"/>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792CDB"/>
    <w:rPr>
      <w:rFonts w:ascii="Arial" w:hAnsi="Arial" w:cs="Times New Roman"/>
      <w:sz w:val="20"/>
      <w:szCs w:val="20"/>
      <w:lang w:val="en-GB" w:eastAsia="en-US"/>
    </w:rPr>
  </w:style>
  <w:style w:type="paragraph" w:customStyle="1" w:styleId="B10">
    <w:name w:val="B1"/>
    <w:basedOn w:val="Normal"/>
    <w:link w:val="B1Zchn"/>
    <w:qFormat/>
    <w:rsid w:val="00D22DFB"/>
    <w:pPr>
      <w:overflowPunct/>
      <w:autoSpaceDE/>
      <w:autoSpaceDN/>
      <w:adjustRightInd/>
      <w:ind w:left="568" w:hanging="284"/>
      <w:textAlignment w:val="auto"/>
    </w:pPr>
    <w:rPr>
      <w:lang w:val="x-none" w:eastAsia="en-US"/>
    </w:rPr>
  </w:style>
  <w:style w:type="character" w:customStyle="1" w:styleId="B1Zchn">
    <w:name w:val="B1 Zchn"/>
    <w:link w:val="B10"/>
    <w:qFormat/>
    <w:rsid w:val="00D22DFB"/>
    <w:rPr>
      <w:rFonts w:ascii="Times New Roman" w:eastAsia="Times New Roman" w:hAnsi="Times New Roman" w:cs="Times New Roman"/>
      <w:sz w:val="20"/>
      <w:szCs w:val="20"/>
      <w:lang w:val="x-none" w:eastAsia="en-US"/>
    </w:rPr>
  </w:style>
  <w:style w:type="paragraph" w:styleId="Revision">
    <w:name w:val="Revision"/>
    <w:hidden/>
    <w:uiPriority w:val="99"/>
    <w:semiHidden/>
    <w:rsid w:val="00F63332"/>
    <w:pPr>
      <w:spacing w:after="0" w:line="240" w:lineRule="auto"/>
    </w:pPr>
    <w:rPr>
      <w:rFonts w:ascii="Times New Roman" w:eastAsia="Times New Roman" w:hAnsi="Times New Roman" w:cs="Times New Roman"/>
      <w:sz w:val="20"/>
      <w:szCs w:val="20"/>
      <w:lang w:val="en-GB" w:eastAsia="ko-KR"/>
    </w:rPr>
  </w:style>
  <w:style w:type="paragraph" w:customStyle="1" w:styleId="Default">
    <w:name w:val="Default"/>
    <w:rsid w:val="003A54EA"/>
    <w:pPr>
      <w:autoSpaceDE w:val="0"/>
      <w:autoSpaceDN w:val="0"/>
      <w:adjustRightInd w:val="0"/>
      <w:spacing w:after="0" w:line="240" w:lineRule="auto"/>
    </w:pPr>
    <w:rPr>
      <w:rFonts w:ascii="Arial" w:hAnsi="Arial" w:cs="Arial"/>
      <w:color w:val="000000"/>
      <w:sz w:val="24"/>
      <w:szCs w:val="24"/>
    </w:rPr>
  </w:style>
  <w:style w:type="character" w:customStyle="1" w:styleId="Heading2Char">
    <w:name w:val="Heading 2 Char"/>
    <w:basedOn w:val="DefaultParagraphFont"/>
    <w:link w:val="Heading2"/>
    <w:uiPriority w:val="9"/>
    <w:rsid w:val="006468E6"/>
    <w:rPr>
      <w:rFonts w:asciiTheme="majorHAnsi" w:eastAsiaTheme="majorEastAsia" w:hAnsiTheme="majorHAnsi" w:cstheme="majorBidi"/>
      <w:sz w:val="26"/>
      <w:szCs w:val="26"/>
      <w:lang w:val="en-GB" w:eastAsia="ko-KR"/>
    </w:rPr>
  </w:style>
  <w:style w:type="character" w:customStyle="1" w:styleId="B1Char">
    <w:name w:val="B1 Char"/>
    <w:qFormat/>
    <w:rsid w:val="00044609"/>
    <w:rPr>
      <w:lang w:val="en-GB" w:eastAsia="en-US"/>
    </w:rPr>
  </w:style>
  <w:style w:type="paragraph" w:customStyle="1" w:styleId="TAN">
    <w:name w:val="TAN"/>
    <w:basedOn w:val="TAL"/>
    <w:link w:val="TANChar"/>
    <w:qFormat/>
    <w:rsid w:val="00B71566"/>
    <w:pPr>
      <w:overflowPunct/>
      <w:autoSpaceDE/>
      <w:autoSpaceDN/>
      <w:adjustRightInd/>
      <w:spacing w:after="0" w:line="240" w:lineRule="auto"/>
      <w:ind w:left="851" w:hanging="851"/>
      <w:textAlignment w:val="auto"/>
    </w:pPr>
    <w:rPr>
      <w:rFonts w:eastAsia="SimSun"/>
      <w:kern w:val="0"/>
      <w:lang w:eastAsia="en-US"/>
    </w:rPr>
  </w:style>
  <w:style w:type="character" w:customStyle="1" w:styleId="TANChar">
    <w:name w:val="TAN Char"/>
    <w:link w:val="TAN"/>
    <w:qFormat/>
    <w:rsid w:val="00B71566"/>
    <w:rPr>
      <w:rFonts w:ascii="Arial" w:eastAsia="SimSun" w:hAnsi="Arial" w:cs="Times New Roman"/>
      <w:sz w:val="18"/>
      <w:szCs w:val="20"/>
      <w:lang w:val="en-GB" w:eastAsia="en-US"/>
    </w:rPr>
  </w:style>
  <w:style w:type="paragraph" w:customStyle="1" w:styleId="2">
    <w:name w:val="样式2"/>
    <w:basedOn w:val="Normal"/>
    <w:autoRedefine/>
    <w:qFormat/>
    <w:rsid w:val="00072F7D"/>
    <w:pPr>
      <w:numPr>
        <w:numId w:val="3"/>
      </w:numPr>
    </w:pPr>
    <w:rPr>
      <w:rFonts w:eastAsia="SimSun"/>
      <w:lang w:eastAsia="zh-CN"/>
    </w:rPr>
  </w:style>
  <w:style w:type="character" w:customStyle="1" w:styleId="Heading5Char">
    <w:name w:val="Heading 5 Char"/>
    <w:basedOn w:val="DefaultParagraphFont"/>
    <w:link w:val="Heading5"/>
    <w:uiPriority w:val="9"/>
    <w:semiHidden/>
    <w:rsid w:val="00532B30"/>
    <w:rPr>
      <w:rFonts w:asciiTheme="majorHAnsi" w:eastAsiaTheme="majorEastAsia" w:hAnsiTheme="majorHAnsi" w:cstheme="majorBidi"/>
      <w:color w:val="2E74B5" w:themeColor="accent1" w:themeShade="BF"/>
      <w:sz w:val="20"/>
      <w:szCs w:val="20"/>
      <w:lang w:val="en-GB" w:eastAsia="ko-KR"/>
    </w:rPr>
  </w:style>
  <w:style w:type="paragraph" w:customStyle="1" w:styleId="IvDbodytext">
    <w:name w:val="IvD bodytext"/>
    <w:basedOn w:val="BodyText"/>
    <w:link w:val="IvDbodytextChar"/>
    <w:qFormat/>
    <w:rsid w:val="00054B7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val="en-US" w:eastAsia="en-US"/>
    </w:rPr>
  </w:style>
  <w:style w:type="character" w:customStyle="1" w:styleId="IvDbodytextChar">
    <w:name w:val="IvD bodytext Char"/>
    <w:basedOn w:val="DefaultParagraphFont"/>
    <w:link w:val="IvDbodytext"/>
    <w:rsid w:val="00054B7C"/>
    <w:rPr>
      <w:rFonts w:ascii="Arial" w:eastAsia="SimSun" w:hAnsi="Arial" w:cs="Times New Roman"/>
      <w:spacing w:val="2"/>
      <w:sz w:val="20"/>
      <w:szCs w:val="20"/>
      <w:lang w:eastAsia="en-US"/>
    </w:rPr>
  </w:style>
  <w:style w:type="paragraph" w:styleId="BodyText">
    <w:name w:val="Body Text"/>
    <w:basedOn w:val="Normal"/>
    <w:link w:val="BodyTextChar"/>
    <w:uiPriority w:val="99"/>
    <w:semiHidden/>
    <w:unhideWhenUsed/>
    <w:rsid w:val="00054B7C"/>
    <w:pPr>
      <w:spacing w:after="120"/>
    </w:pPr>
  </w:style>
  <w:style w:type="character" w:customStyle="1" w:styleId="BodyTextChar">
    <w:name w:val="Body Text Char"/>
    <w:basedOn w:val="DefaultParagraphFont"/>
    <w:link w:val="BodyText"/>
    <w:uiPriority w:val="99"/>
    <w:semiHidden/>
    <w:rsid w:val="00054B7C"/>
    <w:rPr>
      <w:rFonts w:ascii="Times New Roman" w:eastAsia="Times New Roman" w:hAnsi="Times New Roman" w:cs="Times New Roman"/>
      <w:sz w:val="20"/>
      <w:szCs w:val="20"/>
      <w:lang w:val="en-GB" w:eastAsia="ko-KR"/>
    </w:rPr>
  </w:style>
  <w:style w:type="paragraph" w:customStyle="1" w:styleId="references">
    <w:name w:val="references"/>
    <w:uiPriority w:val="99"/>
    <w:rsid w:val="00A766E0"/>
    <w:pPr>
      <w:numPr>
        <w:numId w:val="4"/>
      </w:numPr>
      <w:spacing w:after="50" w:line="180" w:lineRule="exact"/>
      <w:jc w:val="both"/>
    </w:pPr>
    <w:rPr>
      <w:rFonts w:ascii="Times New Roman" w:eastAsia="MS Mincho" w:hAnsi="Times New Roman" w:cs="Times New Roman"/>
      <w:noProof/>
      <w:sz w:val="20"/>
      <w:szCs w:val="16"/>
      <w:lang w:eastAsia="en-US"/>
    </w:rPr>
  </w:style>
  <w:style w:type="character" w:customStyle="1" w:styleId="TALCar">
    <w:name w:val="TAL Car"/>
    <w:basedOn w:val="DefaultParagraphFont"/>
    <w:locked/>
    <w:rsid w:val="0083612E"/>
    <w:rPr>
      <w:rFonts w:ascii="Arial" w:hAnsi="Arial" w:cs="Arial"/>
    </w:rPr>
  </w:style>
  <w:style w:type="paragraph" w:customStyle="1" w:styleId="3GPPHeader">
    <w:name w:val="3GPP_Header"/>
    <w:basedOn w:val="Normal"/>
    <w:rsid w:val="0068119A"/>
    <w:pPr>
      <w:tabs>
        <w:tab w:val="left" w:pos="1701"/>
        <w:tab w:val="right" w:pos="9639"/>
      </w:tabs>
      <w:overflowPunct/>
      <w:autoSpaceDE/>
      <w:autoSpaceDN/>
      <w:adjustRightInd/>
      <w:spacing w:after="240" w:line="259" w:lineRule="auto"/>
      <w:textAlignment w:val="auto"/>
    </w:pPr>
    <w:rPr>
      <w:rFonts w:ascii="Arial" w:eastAsiaTheme="minorEastAsia" w:hAnsi="Arial" w:cstheme="minorBidi"/>
      <w:b/>
      <w:sz w:val="24"/>
      <w:szCs w:val="22"/>
      <w:lang w:val="en-US" w:eastAsia="zh-CN"/>
    </w:rPr>
  </w:style>
  <w:style w:type="paragraph" w:customStyle="1" w:styleId="B1">
    <w:name w:val="B1+"/>
    <w:basedOn w:val="B10"/>
    <w:uiPriority w:val="99"/>
    <w:qFormat/>
    <w:rsid w:val="00CA10F4"/>
    <w:pPr>
      <w:numPr>
        <w:numId w:val="13"/>
      </w:numPr>
      <w:tabs>
        <w:tab w:val="clear" w:pos="737"/>
        <w:tab w:val="num" w:pos="720"/>
      </w:tabs>
      <w:overflowPunct w:val="0"/>
      <w:autoSpaceDE w:val="0"/>
      <w:autoSpaceDN w:val="0"/>
      <w:adjustRightInd w:val="0"/>
      <w:ind w:left="720" w:hanging="360"/>
      <w:textAlignment w:val="baseline"/>
    </w:pPr>
    <w:rPr>
      <w:lang w:val="en-GB" w:eastAsia="zh-CN"/>
    </w:rPr>
  </w:style>
  <w:style w:type="character" w:customStyle="1" w:styleId="Heading4Char">
    <w:name w:val="Heading 4 Char"/>
    <w:basedOn w:val="DefaultParagraphFont"/>
    <w:link w:val="Heading4"/>
    <w:uiPriority w:val="9"/>
    <w:semiHidden/>
    <w:rsid w:val="00DA1043"/>
    <w:rPr>
      <w:rFonts w:asciiTheme="majorHAnsi" w:eastAsiaTheme="majorEastAsia" w:hAnsiTheme="majorHAnsi" w:cstheme="majorBidi"/>
      <w:i/>
      <w:iCs/>
      <w:color w:val="2E74B5" w:themeColor="accent1" w:themeShade="BF"/>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1378">
      <w:bodyDiv w:val="1"/>
      <w:marLeft w:val="0"/>
      <w:marRight w:val="0"/>
      <w:marTop w:val="0"/>
      <w:marBottom w:val="0"/>
      <w:divBdr>
        <w:top w:val="none" w:sz="0" w:space="0" w:color="auto"/>
        <w:left w:val="none" w:sz="0" w:space="0" w:color="auto"/>
        <w:bottom w:val="none" w:sz="0" w:space="0" w:color="auto"/>
        <w:right w:val="none" w:sz="0" w:space="0" w:color="auto"/>
      </w:divBdr>
    </w:div>
    <w:div w:id="21904737">
      <w:bodyDiv w:val="1"/>
      <w:marLeft w:val="0"/>
      <w:marRight w:val="0"/>
      <w:marTop w:val="0"/>
      <w:marBottom w:val="0"/>
      <w:divBdr>
        <w:top w:val="none" w:sz="0" w:space="0" w:color="auto"/>
        <w:left w:val="none" w:sz="0" w:space="0" w:color="auto"/>
        <w:bottom w:val="none" w:sz="0" w:space="0" w:color="auto"/>
        <w:right w:val="none" w:sz="0" w:space="0" w:color="auto"/>
      </w:divBdr>
    </w:div>
    <w:div w:id="40910337">
      <w:bodyDiv w:val="1"/>
      <w:marLeft w:val="0"/>
      <w:marRight w:val="0"/>
      <w:marTop w:val="0"/>
      <w:marBottom w:val="0"/>
      <w:divBdr>
        <w:top w:val="none" w:sz="0" w:space="0" w:color="auto"/>
        <w:left w:val="none" w:sz="0" w:space="0" w:color="auto"/>
        <w:bottom w:val="none" w:sz="0" w:space="0" w:color="auto"/>
        <w:right w:val="none" w:sz="0" w:space="0" w:color="auto"/>
      </w:divBdr>
    </w:div>
    <w:div w:id="74477212">
      <w:bodyDiv w:val="1"/>
      <w:marLeft w:val="0"/>
      <w:marRight w:val="0"/>
      <w:marTop w:val="0"/>
      <w:marBottom w:val="0"/>
      <w:divBdr>
        <w:top w:val="none" w:sz="0" w:space="0" w:color="auto"/>
        <w:left w:val="none" w:sz="0" w:space="0" w:color="auto"/>
        <w:bottom w:val="none" w:sz="0" w:space="0" w:color="auto"/>
        <w:right w:val="none" w:sz="0" w:space="0" w:color="auto"/>
      </w:divBdr>
    </w:div>
    <w:div w:id="89856355">
      <w:bodyDiv w:val="1"/>
      <w:marLeft w:val="0"/>
      <w:marRight w:val="0"/>
      <w:marTop w:val="0"/>
      <w:marBottom w:val="0"/>
      <w:divBdr>
        <w:top w:val="none" w:sz="0" w:space="0" w:color="auto"/>
        <w:left w:val="none" w:sz="0" w:space="0" w:color="auto"/>
        <w:bottom w:val="none" w:sz="0" w:space="0" w:color="auto"/>
        <w:right w:val="none" w:sz="0" w:space="0" w:color="auto"/>
      </w:divBdr>
    </w:div>
    <w:div w:id="90007687">
      <w:bodyDiv w:val="1"/>
      <w:marLeft w:val="0"/>
      <w:marRight w:val="0"/>
      <w:marTop w:val="0"/>
      <w:marBottom w:val="0"/>
      <w:divBdr>
        <w:top w:val="none" w:sz="0" w:space="0" w:color="auto"/>
        <w:left w:val="none" w:sz="0" w:space="0" w:color="auto"/>
        <w:bottom w:val="none" w:sz="0" w:space="0" w:color="auto"/>
        <w:right w:val="none" w:sz="0" w:space="0" w:color="auto"/>
      </w:divBdr>
    </w:div>
    <w:div w:id="113250635">
      <w:bodyDiv w:val="1"/>
      <w:marLeft w:val="0"/>
      <w:marRight w:val="0"/>
      <w:marTop w:val="0"/>
      <w:marBottom w:val="0"/>
      <w:divBdr>
        <w:top w:val="none" w:sz="0" w:space="0" w:color="auto"/>
        <w:left w:val="none" w:sz="0" w:space="0" w:color="auto"/>
        <w:bottom w:val="none" w:sz="0" w:space="0" w:color="auto"/>
        <w:right w:val="none" w:sz="0" w:space="0" w:color="auto"/>
      </w:divBdr>
      <w:divsChild>
        <w:div w:id="1446117856">
          <w:marLeft w:val="1699"/>
          <w:marRight w:val="0"/>
          <w:marTop w:val="120"/>
          <w:marBottom w:val="0"/>
          <w:divBdr>
            <w:top w:val="none" w:sz="0" w:space="0" w:color="auto"/>
            <w:left w:val="none" w:sz="0" w:space="0" w:color="auto"/>
            <w:bottom w:val="none" w:sz="0" w:space="0" w:color="auto"/>
            <w:right w:val="none" w:sz="0" w:space="0" w:color="auto"/>
          </w:divBdr>
        </w:div>
        <w:div w:id="480847254">
          <w:marLeft w:val="1699"/>
          <w:marRight w:val="0"/>
          <w:marTop w:val="120"/>
          <w:marBottom w:val="0"/>
          <w:divBdr>
            <w:top w:val="none" w:sz="0" w:space="0" w:color="auto"/>
            <w:left w:val="none" w:sz="0" w:space="0" w:color="auto"/>
            <w:bottom w:val="none" w:sz="0" w:space="0" w:color="auto"/>
            <w:right w:val="none" w:sz="0" w:space="0" w:color="auto"/>
          </w:divBdr>
        </w:div>
      </w:divsChild>
    </w:div>
    <w:div w:id="116803532">
      <w:bodyDiv w:val="1"/>
      <w:marLeft w:val="0"/>
      <w:marRight w:val="0"/>
      <w:marTop w:val="0"/>
      <w:marBottom w:val="0"/>
      <w:divBdr>
        <w:top w:val="none" w:sz="0" w:space="0" w:color="auto"/>
        <w:left w:val="none" w:sz="0" w:space="0" w:color="auto"/>
        <w:bottom w:val="none" w:sz="0" w:space="0" w:color="auto"/>
        <w:right w:val="none" w:sz="0" w:space="0" w:color="auto"/>
      </w:divBdr>
    </w:div>
    <w:div w:id="123616886">
      <w:bodyDiv w:val="1"/>
      <w:marLeft w:val="0"/>
      <w:marRight w:val="0"/>
      <w:marTop w:val="0"/>
      <w:marBottom w:val="0"/>
      <w:divBdr>
        <w:top w:val="none" w:sz="0" w:space="0" w:color="auto"/>
        <w:left w:val="none" w:sz="0" w:space="0" w:color="auto"/>
        <w:bottom w:val="none" w:sz="0" w:space="0" w:color="auto"/>
        <w:right w:val="none" w:sz="0" w:space="0" w:color="auto"/>
      </w:divBdr>
      <w:divsChild>
        <w:div w:id="365133713">
          <w:marLeft w:val="835"/>
          <w:marRight w:val="0"/>
          <w:marTop w:val="96"/>
          <w:marBottom w:val="0"/>
          <w:divBdr>
            <w:top w:val="none" w:sz="0" w:space="0" w:color="auto"/>
            <w:left w:val="none" w:sz="0" w:space="0" w:color="auto"/>
            <w:bottom w:val="none" w:sz="0" w:space="0" w:color="auto"/>
            <w:right w:val="none" w:sz="0" w:space="0" w:color="auto"/>
          </w:divBdr>
        </w:div>
      </w:divsChild>
    </w:div>
    <w:div w:id="147013371">
      <w:bodyDiv w:val="1"/>
      <w:marLeft w:val="0"/>
      <w:marRight w:val="0"/>
      <w:marTop w:val="0"/>
      <w:marBottom w:val="0"/>
      <w:divBdr>
        <w:top w:val="none" w:sz="0" w:space="0" w:color="auto"/>
        <w:left w:val="none" w:sz="0" w:space="0" w:color="auto"/>
        <w:bottom w:val="none" w:sz="0" w:space="0" w:color="auto"/>
        <w:right w:val="none" w:sz="0" w:space="0" w:color="auto"/>
      </w:divBdr>
      <w:divsChild>
        <w:div w:id="329215952">
          <w:marLeft w:val="547"/>
          <w:marRight w:val="0"/>
          <w:marTop w:val="134"/>
          <w:marBottom w:val="0"/>
          <w:divBdr>
            <w:top w:val="none" w:sz="0" w:space="0" w:color="auto"/>
            <w:left w:val="none" w:sz="0" w:space="0" w:color="auto"/>
            <w:bottom w:val="none" w:sz="0" w:space="0" w:color="auto"/>
            <w:right w:val="none" w:sz="0" w:space="0" w:color="auto"/>
          </w:divBdr>
        </w:div>
        <w:div w:id="1185706446">
          <w:marLeft w:val="1166"/>
          <w:marRight w:val="0"/>
          <w:marTop w:val="115"/>
          <w:marBottom w:val="0"/>
          <w:divBdr>
            <w:top w:val="none" w:sz="0" w:space="0" w:color="auto"/>
            <w:left w:val="none" w:sz="0" w:space="0" w:color="auto"/>
            <w:bottom w:val="none" w:sz="0" w:space="0" w:color="auto"/>
            <w:right w:val="none" w:sz="0" w:space="0" w:color="auto"/>
          </w:divBdr>
        </w:div>
        <w:div w:id="697396242">
          <w:marLeft w:val="1166"/>
          <w:marRight w:val="0"/>
          <w:marTop w:val="115"/>
          <w:marBottom w:val="0"/>
          <w:divBdr>
            <w:top w:val="none" w:sz="0" w:space="0" w:color="auto"/>
            <w:left w:val="none" w:sz="0" w:space="0" w:color="auto"/>
            <w:bottom w:val="none" w:sz="0" w:space="0" w:color="auto"/>
            <w:right w:val="none" w:sz="0" w:space="0" w:color="auto"/>
          </w:divBdr>
        </w:div>
        <w:div w:id="174004239">
          <w:marLeft w:val="1166"/>
          <w:marRight w:val="0"/>
          <w:marTop w:val="115"/>
          <w:marBottom w:val="0"/>
          <w:divBdr>
            <w:top w:val="none" w:sz="0" w:space="0" w:color="auto"/>
            <w:left w:val="none" w:sz="0" w:space="0" w:color="auto"/>
            <w:bottom w:val="none" w:sz="0" w:space="0" w:color="auto"/>
            <w:right w:val="none" w:sz="0" w:space="0" w:color="auto"/>
          </w:divBdr>
        </w:div>
      </w:divsChild>
    </w:div>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2185421">
          <w:marLeft w:val="1080"/>
          <w:marRight w:val="0"/>
          <w:marTop w:val="1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507936268">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sChild>
    </w:div>
    <w:div w:id="167334603">
      <w:bodyDiv w:val="1"/>
      <w:marLeft w:val="0"/>
      <w:marRight w:val="0"/>
      <w:marTop w:val="0"/>
      <w:marBottom w:val="0"/>
      <w:divBdr>
        <w:top w:val="none" w:sz="0" w:space="0" w:color="auto"/>
        <w:left w:val="none" w:sz="0" w:space="0" w:color="auto"/>
        <w:bottom w:val="none" w:sz="0" w:space="0" w:color="auto"/>
        <w:right w:val="none" w:sz="0" w:space="0" w:color="auto"/>
      </w:divBdr>
      <w:divsChild>
        <w:div w:id="1703937420">
          <w:marLeft w:val="547"/>
          <w:marRight w:val="0"/>
          <w:marTop w:val="96"/>
          <w:marBottom w:val="0"/>
          <w:divBdr>
            <w:top w:val="none" w:sz="0" w:space="0" w:color="auto"/>
            <w:left w:val="none" w:sz="0" w:space="0" w:color="auto"/>
            <w:bottom w:val="none" w:sz="0" w:space="0" w:color="auto"/>
            <w:right w:val="none" w:sz="0" w:space="0" w:color="auto"/>
          </w:divBdr>
        </w:div>
        <w:div w:id="1380981228">
          <w:marLeft w:val="1166"/>
          <w:marRight w:val="0"/>
          <w:marTop w:val="77"/>
          <w:marBottom w:val="0"/>
          <w:divBdr>
            <w:top w:val="none" w:sz="0" w:space="0" w:color="auto"/>
            <w:left w:val="none" w:sz="0" w:space="0" w:color="auto"/>
            <w:bottom w:val="none" w:sz="0" w:space="0" w:color="auto"/>
            <w:right w:val="none" w:sz="0" w:space="0" w:color="auto"/>
          </w:divBdr>
        </w:div>
        <w:div w:id="79258460">
          <w:marLeft w:val="1800"/>
          <w:marRight w:val="0"/>
          <w:marTop w:val="77"/>
          <w:marBottom w:val="0"/>
          <w:divBdr>
            <w:top w:val="none" w:sz="0" w:space="0" w:color="auto"/>
            <w:left w:val="none" w:sz="0" w:space="0" w:color="auto"/>
            <w:bottom w:val="none" w:sz="0" w:space="0" w:color="auto"/>
            <w:right w:val="none" w:sz="0" w:space="0" w:color="auto"/>
          </w:divBdr>
        </w:div>
        <w:div w:id="2055352193">
          <w:marLeft w:val="1800"/>
          <w:marRight w:val="0"/>
          <w:marTop w:val="77"/>
          <w:marBottom w:val="0"/>
          <w:divBdr>
            <w:top w:val="none" w:sz="0" w:space="0" w:color="auto"/>
            <w:left w:val="none" w:sz="0" w:space="0" w:color="auto"/>
            <w:bottom w:val="none" w:sz="0" w:space="0" w:color="auto"/>
            <w:right w:val="none" w:sz="0" w:space="0" w:color="auto"/>
          </w:divBdr>
        </w:div>
        <w:div w:id="1799496121">
          <w:marLeft w:val="1800"/>
          <w:marRight w:val="0"/>
          <w:marTop w:val="77"/>
          <w:marBottom w:val="0"/>
          <w:divBdr>
            <w:top w:val="none" w:sz="0" w:space="0" w:color="auto"/>
            <w:left w:val="none" w:sz="0" w:space="0" w:color="auto"/>
            <w:bottom w:val="none" w:sz="0" w:space="0" w:color="auto"/>
            <w:right w:val="none" w:sz="0" w:space="0" w:color="auto"/>
          </w:divBdr>
        </w:div>
        <w:div w:id="1885097633">
          <w:marLeft w:val="1800"/>
          <w:marRight w:val="0"/>
          <w:marTop w:val="77"/>
          <w:marBottom w:val="0"/>
          <w:divBdr>
            <w:top w:val="none" w:sz="0" w:space="0" w:color="auto"/>
            <w:left w:val="none" w:sz="0" w:space="0" w:color="auto"/>
            <w:bottom w:val="none" w:sz="0" w:space="0" w:color="auto"/>
            <w:right w:val="none" w:sz="0" w:space="0" w:color="auto"/>
          </w:divBdr>
        </w:div>
        <w:div w:id="1211845085">
          <w:marLeft w:val="2520"/>
          <w:marRight w:val="0"/>
          <w:marTop w:val="77"/>
          <w:marBottom w:val="0"/>
          <w:divBdr>
            <w:top w:val="none" w:sz="0" w:space="0" w:color="auto"/>
            <w:left w:val="none" w:sz="0" w:space="0" w:color="auto"/>
            <w:bottom w:val="none" w:sz="0" w:space="0" w:color="auto"/>
            <w:right w:val="none" w:sz="0" w:space="0" w:color="auto"/>
          </w:divBdr>
        </w:div>
        <w:div w:id="143545747">
          <w:marLeft w:val="2520"/>
          <w:marRight w:val="0"/>
          <w:marTop w:val="77"/>
          <w:marBottom w:val="0"/>
          <w:divBdr>
            <w:top w:val="none" w:sz="0" w:space="0" w:color="auto"/>
            <w:left w:val="none" w:sz="0" w:space="0" w:color="auto"/>
            <w:bottom w:val="none" w:sz="0" w:space="0" w:color="auto"/>
            <w:right w:val="none" w:sz="0" w:space="0" w:color="auto"/>
          </w:divBdr>
        </w:div>
        <w:div w:id="1390955260">
          <w:marLeft w:val="1166"/>
          <w:marRight w:val="0"/>
          <w:marTop w:val="77"/>
          <w:marBottom w:val="0"/>
          <w:divBdr>
            <w:top w:val="none" w:sz="0" w:space="0" w:color="auto"/>
            <w:left w:val="none" w:sz="0" w:space="0" w:color="auto"/>
            <w:bottom w:val="none" w:sz="0" w:space="0" w:color="auto"/>
            <w:right w:val="none" w:sz="0" w:space="0" w:color="auto"/>
          </w:divBdr>
        </w:div>
        <w:div w:id="1059792867">
          <w:marLeft w:val="1800"/>
          <w:marRight w:val="0"/>
          <w:marTop w:val="77"/>
          <w:marBottom w:val="0"/>
          <w:divBdr>
            <w:top w:val="none" w:sz="0" w:space="0" w:color="auto"/>
            <w:left w:val="none" w:sz="0" w:space="0" w:color="auto"/>
            <w:bottom w:val="none" w:sz="0" w:space="0" w:color="auto"/>
            <w:right w:val="none" w:sz="0" w:space="0" w:color="auto"/>
          </w:divBdr>
        </w:div>
        <w:div w:id="2024480024">
          <w:marLeft w:val="1800"/>
          <w:marRight w:val="0"/>
          <w:marTop w:val="77"/>
          <w:marBottom w:val="0"/>
          <w:divBdr>
            <w:top w:val="none" w:sz="0" w:space="0" w:color="auto"/>
            <w:left w:val="none" w:sz="0" w:space="0" w:color="auto"/>
            <w:bottom w:val="none" w:sz="0" w:space="0" w:color="auto"/>
            <w:right w:val="none" w:sz="0" w:space="0" w:color="auto"/>
          </w:divBdr>
        </w:div>
        <w:div w:id="2074111698">
          <w:marLeft w:val="1800"/>
          <w:marRight w:val="0"/>
          <w:marTop w:val="77"/>
          <w:marBottom w:val="0"/>
          <w:divBdr>
            <w:top w:val="none" w:sz="0" w:space="0" w:color="auto"/>
            <w:left w:val="none" w:sz="0" w:space="0" w:color="auto"/>
            <w:bottom w:val="none" w:sz="0" w:space="0" w:color="auto"/>
            <w:right w:val="none" w:sz="0" w:space="0" w:color="auto"/>
          </w:divBdr>
        </w:div>
      </w:divsChild>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209416925">
      <w:bodyDiv w:val="1"/>
      <w:marLeft w:val="0"/>
      <w:marRight w:val="0"/>
      <w:marTop w:val="0"/>
      <w:marBottom w:val="0"/>
      <w:divBdr>
        <w:top w:val="none" w:sz="0" w:space="0" w:color="auto"/>
        <w:left w:val="none" w:sz="0" w:space="0" w:color="auto"/>
        <w:bottom w:val="none" w:sz="0" w:space="0" w:color="auto"/>
        <w:right w:val="none" w:sz="0" w:space="0" w:color="auto"/>
      </w:divBdr>
      <w:divsChild>
        <w:div w:id="2005356720">
          <w:marLeft w:val="274"/>
          <w:marRight w:val="0"/>
          <w:marTop w:val="0"/>
          <w:marBottom w:val="0"/>
          <w:divBdr>
            <w:top w:val="none" w:sz="0" w:space="0" w:color="auto"/>
            <w:left w:val="none" w:sz="0" w:space="0" w:color="auto"/>
            <w:bottom w:val="none" w:sz="0" w:space="0" w:color="auto"/>
            <w:right w:val="none" w:sz="0" w:space="0" w:color="auto"/>
          </w:divBdr>
        </w:div>
      </w:divsChild>
    </w:div>
    <w:div w:id="257834842">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318272969">
      <w:bodyDiv w:val="1"/>
      <w:marLeft w:val="0"/>
      <w:marRight w:val="0"/>
      <w:marTop w:val="0"/>
      <w:marBottom w:val="0"/>
      <w:divBdr>
        <w:top w:val="none" w:sz="0" w:space="0" w:color="auto"/>
        <w:left w:val="none" w:sz="0" w:space="0" w:color="auto"/>
        <w:bottom w:val="none" w:sz="0" w:space="0" w:color="auto"/>
        <w:right w:val="none" w:sz="0" w:space="0" w:color="auto"/>
      </w:divBdr>
    </w:div>
    <w:div w:id="342249996">
      <w:bodyDiv w:val="1"/>
      <w:marLeft w:val="0"/>
      <w:marRight w:val="0"/>
      <w:marTop w:val="0"/>
      <w:marBottom w:val="0"/>
      <w:divBdr>
        <w:top w:val="none" w:sz="0" w:space="0" w:color="auto"/>
        <w:left w:val="none" w:sz="0" w:space="0" w:color="auto"/>
        <w:bottom w:val="none" w:sz="0" w:space="0" w:color="auto"/>
        <w:right w:val="none" w:sz="0" w:space="0" w:color="auto"/>
      </w:divBdr>
    </w:div>
    <w:div w:id="361050816">
      <w:bodyDiv w:val="1"/>
      <w:marLeft w:val="0"/>
      <w:marRight w:val="0"/>
      <w:marTop w:val="0"/>
      <w:marBottom w:val="0"/>
      <w:divBdr>
        <w:top w:val="none" w:sz="0" w:space="0" w:color="auto"/>
        <w:left w:val="none" w:sz="0" w:space="0" w:color="auto"/>
        <w:bottom w:val="none" w:sz="0" w:space="0" w:color="auto"/>
        <w:right w:val="none" w:sz="0" w:space="0" w:color="auto"/>
      </w:divBdr>
    </w:div>
    <w:div w:id="372074397">
      <w:bodyDiv w:val="1"/>
      <w:marLeft w:val="0"/>
      <w:marRight w:val="0"/>
      <w:marTop w:val="0"/>
      <w:marBottom w:val="0"/>
      <w:divBdr>
        <w:top w:val="none" w:sz="0" w:space="0" w:color="auto"/>
        <w:left w:val="none" w:sz="0" w:space="0" w:color="auto"/>
        <w:bottom w:val="none" w:sz="0" w:space="0" w:color="auto"/>
        <w:right w:val="none" w:sz="0" w:space="0" w:color="auto"/>
      </w:divBdr>
      <w:divsChild>
        <w:div w:id="289827628">
          <w:marLeft w:val="1267"/>
          <w:marRight w:val="0"/>
          <w:marTop w:val="180"/>
          <w:marBottom w:val="0"/>
          <w:divBdr>
            <w:top w:val="none" w:sz="0" w:space="0" w:color="auto"/>
            <w:left w:val="none" w:sz="0" w:space="0" w:color="auto"/>
            <w:bottom w:val="none" w:sz="0" w:space="0" w:color="auto"/>
            <w:right w:val="none" w:sz="0" w:space="0" w:color="auto"/>
          </w:divBdr>
        </w:div>
      </w:divsChild>
    </w:div>
    <w:div w:id="404374383">
      <w:bodyDiv w:val="1"/>
      <w:marLeft w:val="0"/>
      <w:marRight w:val="0"/>
      <w:marTop w:val="0"/>
      <w:marBottom w:val="0"/>
      <w:divBdr>
        <w:top w:val="none" w:sz="0" w:space="0" w:color="auto"/>
        <w:left w:val="none" w:sz="0" w:space="0" w:color="auto"/>
        <w:bottom w:val="none" w:sz="0" w:space="0" w:color="auto"/>
        <w:right w:val="none" w:sz="0" w:space="0" w:color="auto"/>
      </w:divBdr>
    </w:div>
    <w:div w:id="431510600">
      <w:bodyDiv w:val="1"/>
      <w:marLeft w:val="0"/>
      <w:marRight w:val="0"/>
      <w:marTop w:val="0"/>
      <w:marBottom w:val="0"/>
      <w:divBdr>
        <w:top w:val="none" w:sz="0" w:space="0" w:color="auto"/>
        <w:left w:val="none" w:sz="0" w:space="0" w:color="auto"/>
        <w:bottom w:val="none" w:sz="0" w:space="0" w:color="auto"/>
        <w:right w:val="none" w:sz="0" w:space="0" w:color="auto"/>
      </w:divBdr>
      <w:divsChild>
        <w:div w:id="1563755815">
          <w:marLeft w:val="274"/>
          <w:marRight w:val="0"/>
          <w:marTop w:val="96"/>
          <w:marBottom w:val="0"/>
          <w:divBdr>
            <w:top w:val="none" w:sz="0" w:space="0" w:color="auto"/>
            <w:left w:val="none" w:sz="0" w:space="0" w:color="auto"/>
            <w:bottom w:val="none" w:sz="0" w:space="0" w:color="auto"/>
            <w:right w:val="none" w:sz="0" w:space="0" w:color="auto"/>
          </w:divBdr>
        </w:div>
        <w:div w:id="1377583219">
          <w:marLeft w:val="850"/>
          <w:marRight w:val="0"/>
          <w:marTop w:val="86"/>
          <w:marBottom w:val="0"/>
          <w:divBdr>
            <w:top w:val="none" w:sz="0" w:space="0" w:color="auto"/>
            <w:left w:val="none" w:sz="0" w:space="0" w:color="auto"/>
            <w:bottom w:val="none" w:sz="0" w:space="0" w:color="auto"/>
            <w:right w:val="none" w:sz="0" w:space="0" w:color="auto"/>
          </w:divBdr>
        </w:div>
      </w:divsChild>
    </w:div>
    <w:div w:id="435562929">
      <w:bodyDiv w:val="1"/>
      <w:marLeft w:val="0"/>
      <w:marRight w:val="0"/>
      <w:marTop w:val="0"/>
      <w:marBottom w:val="0"/>
      <w:divBdr>
        <w:top w:val="none" w:sz="0" w:space="0" w:color="auto"/>
        <w:left w:val="none" w:sz="0" w:space="0" w:color="auto"/>
        <w:bottom w:val="none" w:sz="0" w:space="0" w:color="auto"/>
        <w:right w:val="none" w:sz="0" w:space="0" w:color="auto"/>
      </w:divBdr>
      <w:divsChild>
        <w:div w:id="878132075">
          <w:marLeft w:val="1267"/>
          <w:marRight w:val="0"/>
          <w:marTop w:val="180"/>
          <w:marBottom w:val="0"/>
          <w:divBdr>
            <w:top w:val="none" w:sz="0" w:space="0" w:color="auto"/>
            <w:left w:val="none" w:sz="0" w:space="0" w:color="auto"/>
            <w:bottom w:val="none" w:sz="0" w:space="0" w:color="auto"/>
            <w:right w:val="none" w:sz="0" w:space="0" w:color="auto"/>
          </w:divBdr>
        </w:div>
      </w:divsChild>
    </w:div>
    <w:div w:id="446391908">
      <w:bodyDiv w:val="1"/>
      <w:marLeft w:val="0"/>
      <w:marRight w:val="0"/>
      <w:marTop w:val="0"/>
      <w:marBottom w:val="0"/>
      <w:divBdr>
        <w:top w:val="none" w:sz="0" w:space="0" w:color="auto"/>
        <w:left w:val="none" w:sz="0" w:space="0" w:color="auto"/>
        <w:bottom w:val="none" w:sz="0" w:space="0" w:color="auto"/>
        <w:right w:val="none" w:sz="0" w:space="0" w:color="auto"/>
      </w:divBdr>
      <w:divsChild>
        <w:div w:id="1932929169">
          <w:marLeft w:val="547"/>
          <w:marRight w:val="0"/>
          <w:marTop w:val="115"/>
          <w:marBottom w:val="0"/>
          <w:divBdr>
            <w:top w:val="none" w:sz="0" w:space="0" w:color="auto"/>
            <w:left w:val="none" w:sz="0" w:space="0" w:color="auto"/>
            <w:bottom w:val="none" w:sz="0" w:space="0" w:color="auto"/>
            <w:right w:val="none" w:sz="0" w:space="0" w:color="auto"/>
          </w:divBdr>
        </w:div>
        <w:div w:id="1405294359">
          <w:marLeft w:val="1166"/>
          <w:marRight w:val="0"/>
          <w:marTop w:val="86"/>
          <w:marBottom w:val="0"/>
          <w:divBdr>
            <w:top w:val="none" w:sz="0" w:space="0" w:color="auto"/>
            <w:left w:val="none" w:sz="0" w:space="0" w:color="auto"/>
            <w:bottom w:val="none" w:sz="0" w:space="0" w:color="auto"/>
            <w:right w:val="none" w:sz="0" w:space="0" w:color="auto"/>
          </w:divBdr>
        </w:div>
        <w:div w:id="1420054821">
          <w:marLeft w:val="547"/>
          <w:marRight w:val="0"/>
          <w:marTop w:val="115"/>
          <w:marBottom w:val="0"/>
          <w:divBdr>
            <w:top w:val="none" w:sz="0" w:space="0" w:color="auto"/>
            <w:left w:val="none" w:sz="0" w:space="0" w:color="auto"/>
            <w:bottom w:val="none" w:sz="0" w:space="0" w:color="auto"/>
            <w:right w:val="none" w:sz="0" w:space="0" w:color="auto"/>
          </w:divBdr>
        </w:div>
        <w:div w:id="1622344760">
          <w:marLeft w:val="1166"/>
          <w:marRight w:val="0"/>
          <w:marTop w:val="96"/>
          <w:marBottom w:val="0"/>
          <w:divBdr>
            <w:top w:val="none" w:sz="0" w:space="0" w:color="auto"/>
            <w:left w:val="none" w:sz="0" w:space="0" w:color="auto"/>
            <w:bottom w:val="none" w:sz="0" w:space="0" w:color="auto"/>
            <w:right w:val="none" w:sz="0" w:space="0" w:color="auto"/>
          </w:divBdr>
        </w:div>
        <w:div w:id="286207242">
          <w:marLeft w:val="547"/>
          <w:marRight w:val="0"/>
          <w:marTop w:val="115"/>
          <w:marBottom w:val="0"/>
          <w:divBdr>
            <w:top w:val="none" w:sz="0" w:space="0" w:color="auto"/>
            <w:left w:val="none" w:sz="0" w:space="0" w:color="auto"/>
            <w:bottom w:val="none" w:sz="0" w:space="0" w:color="auto"/>
            <w:right w:val="none" w:sz="0" w:space="0" w:color="auto"/>
          </w:divBdr>
        </w:div>
        <w:div w:id="119614649">
          <w:marLeft w:val="1166"/>
          <w:marRight w:val="0"/>
          <w:marTop w:val="86"/>
          <w:marBottom w:val="0"/>
          <w:divBdr>
            <w:top w:val="none" w:sz="0" w:space="0" w:color="auto"/>
            <w:left w:val="none" w:sz="0" w:space="0" w:color="auto"/>
            <w:bottom w:val="none" w:sz="0" w:space="0" w:color="auto"/>
            <w:right w:val="none" w:sz="0" w:space="0" w:color="auto"/>
          </w:divBdr>
        </w:div>
        <w:div w:id="517885798">
          <w:marLeft w:val="1166"/>
          <w:marRight w:val="0"/>
          <w:marTop w:val="86"/>
          <w:marBottom w:val="0"/>
          <w:divBdr>
            <w:top w:val="none" w:sz="0" w:space="0" w:color="auto"/>
            <w:left w:val="none" w:sz="0" w:space="0" w:color="auto"/>
            <w:bottom w:val="none" w:sz="0" w:space="0" w:color="auto"/>
            <w:right w:val="none" w:sz="0" w:space="0" w:color="auto"/>
          </w:divBdr>
        </w:div>
      </w:divsChild>
    </w:div>
    <w:div w:id="480537993">
      <w:bodyDiv w:val="1"/>
      <w:marLeft w:val="0"/>
      <w:marRight w:val="0"/>
      <w:marTop w:val="0"/>
      <w:marBottom w:val="0"/>
      <w:divBdr>
        <w:top w:val="none" w:sz="0" w:space="0" w:color="auto"/>
        <w:left w:val="none" w:sz="0" w:space="0" w:color="auto"/>
        <w:bottom w:val="none" w:sz="0" w:space="0" w:color="auto"/>
        <w:right w:val="none" w:sz="0" w:space="0" w:color="auto"/>
      </w:divBdr>
    </w:div>
    <w:div w:id="511380243">
      <w:bodyDiv w:val="1"/>
      <w:marLeft w:val="0"/>
      <w:marRight w:val="0"/>
      <w:marTop w:val="0"/>
      <w:marBottom w:val="0"/>
      <w:divBdr>
        <w:top w:val="none" w:sz="0" w:space="0" w:color="auto"/>
        <w:left w:val="none" w:sz="0" w:space="0" w:color="auto"/>
        <w:bottom w:val="none" w:sz="0" w:space="0" w:color="auto"/>
        <w:right w:val="none" w:sz="0" w:space="0" w:color="auto"/>
      </w:divBdr>
      <w:divsChild>
        <w:div w:id="819691444">
          <w:marLeft w:val="547"/>
          <w:marRight w:val="0"/>
          <w:marTop w:val="96"/>
          <w:marBottom w:val="0"/>
          <w:divBdr>
            <w:top w:val="none" w:sz="0" w:space="0" w:color="auto"/>
            <w:left w:val="none" w:sz="0" w:space="0" w:color="auto"/>
            <w:bottom w:val="none" w:sz="0" w:space="0" w:color="auto"/>
            <w:right w:val="none" w:sz="0" w:space="0" w:color="auto"/>
          </w:divBdr>
        </w:div>
        <w:div w:id="2069301774">
          <w:marLeft w:val="1166"/>
          <w:marRight w:val="0"/>
          <w:marTop w:val="77"/>
          <w:marBottom w:val="0"/>
          <w:divBdr>
            <w:top w:val="none" w:sz="0" w:space="0" w:color="auto"/>
            <w:left w:val="none" w:sz="0" w:space="0" w:color="auto"/>
            <w:bottom w:val="none" w:sz="0" w:space="0" w:color="auto"/>
            <w:right w:val="none" w:sz="0" w:space="0" w:color="auto"/>
          </w:divBdr>
        </w:div>
        <w:div w:id="1915627263">
          <w:marLeft w:val="1800"/>
          <w:marRight w:val="0"/>
          <w:marTop w:val="77"/>
          <w:marBottom w:val="0"/>
          <w:divBdr>
            <w:top w:val="none" w:sz="0" w:space="0" w:color="auto"/>
            <w:left w:val="none" w:sz="0" w:space="0" w:color="auto"/>
            <w:bottom w:val="none" w:sz="0" w:space="0" w:color="auto"/>
            <w:right w:val="none" w:sz="0" w:space="0" w:color="auto"/>
          </w:divBdr>
        </w:div>
        <w:div w:id="1707439795">
          <w:marLeft w:val="1800"/>
          <w:marRight w:val="0"/>
          <w:marTop w:val="77"/>
          <w:marBottom w:val="0"/>
          <w:divBdr>
            <w:top w:val="none" w:sz="0" w:space="0" w:color="auto"/>
            <w:left w:val="none" w:sz="0" w:space="0" w:color="auto"/>
            <w:bottom w:val="none" w:sz="0" w:space="0" w:color="auto"/>
            <w:right w:val="none" w:sz="0" w:space="0" w:color="auto"/>
          </w:divBdr>
        </w:div>
        <w:div w:id="1744640871">
          <w:marLeft w:val="1800"/>
          <w:marRight w:val="0"/>
          <w:marTop w:val="77"/>
          <w:marBottom w:val="0"/>
          <w:divBdr>
            <w:top w:val="none" w:sz="0" w:space="0" w:color="auto"/>
            <w:left w:val="none" w:sz="0" w:space="0" w:color="auto"/>
            <w:bottom w:val="none" w:sz="0" w:space="0" w:color="auto"/>
            <w:right w:val="none" w:sz="0" w:space="0" w:color="auto"/>
          </w:divBdr>
        </w:div>
        <w:div w:id="1326780009">
          <w:marLeft w:val="1166"/>
          <w:marRight w:val="0"/>
          <w:marTop w:val="77"/>
          <w:marBottom w:val="0"/>
          <w:divBdr>
            <w:top w:val="none" w:sz="0" w:space="0" w:color="auto"/>
            <w:left w:val="none" w:sz="0" w:space="0" w:color="auto"/>
            <w:bottom w:val="none" w:sz="0" w:space="0" w:color="auto"/>
            <w:right w:val="none" w:sz="0" w:space="0" w:color="auto"/>
          </w:divBdr>
        </w:div>
        <w:div w:id="1198469728">
          <w:marLeft w:val="1800"/>
          <w:marRight w:val="0"/>
          <w:marTop w:val="77"/>
          <w:marBottom w:val="0"/>
          <w:divBdr>
            <w:top w:val="none" w:sz="0" w:space="0" w:color="auto"/>
            <w:left w:val="none" w:sz="0" w:space="0" w:color="auto"/>
            <w:bottom w:val="none" w:sz="0" w:space="0" w:color="auto"/>
            <w:right w:val="none" w:sz="0" w:space="0" w:color="auto"/>
          </w:divBdr>
        </w:div>
        <w:div w:id="832454476">
          <w:marLeft w:val="1800"/>
          <w:marRight w:val="0"/>
          <w:marTop w:val="77"/>
          <w:marBottom w:val="0"/>
          <w:divBdr>
            <w:top w:val="none" w:sz="0" w:space="0" w:color="auto"/>
            <w:left w:val="none" w:sz="0" w:space="0" w:color="auto"/>
            <w:bottom w:val="none" w:sz="0" w:space="0" w:color="auto"/>
            <w:right w:val="none" w:sz="0" w:space="0" w:color="auto"/>
          </w:divBdr>
        </w:div>
        <w:div w:id="1942833103">
          <w:marLeft w:val="1800"/>
          <w:marRight w:val="0"/>
          <w:marTop w:val="77"/>
          <w:marBottom w:val="0"/>
          <w:divBdr>
            <w:top w:val="none" w:sz="0" w:space="0" w:color="auto"/>
            <w:left w:val="none" w:sz="0" w:space="0" w:color="auto"/>
            <w:bottom w:val="none" w:sz="0" w:space="0" w:color="auto"/>
            <w:right w:val="none" w:sz="0" w:space="0" w:color="auto"/>
          </w:divBdr>
        </w:div>
        <w:div w:id="115805403">
          <w:marLeft w:val="1166"/>
          <w:marRight w:val="0"/>
          <w:marTop w:val="77"/>
          <w:marBottom w:val="0"/>
          <w:divBdr>
            <w:top w:val="none" w:sz="0" w:space="0" w:color="auto"/>
            <w:left w:val="none" w:sz="0" w:space="0" w:color="auto"/>
            <w:bottom w:val="none" w:sz="0" w:space="0" w:color="auto"/>
            <w:right w:val="none" w:sz="0" w:space="0" w:color="auto"/>
          </w:divBdr>
        </w:div>
        <w:div w:id="240800054">
          <w:marLeft w:val="1800"/>
          <w:marRight w:val="0"/>
          <w:marTop w:val="77"/>
          <w:marBottom w:val="0"/>
          <w:divBdr>
            <w:top w:val="none" w:sz="0" w:space="0" w:color="auto"/>
            <w:left w:val="none" w:sz="0" w:space="0" w:color="auto"/>
            <w:bottom w:val="none" w:sz="0" w:space="0" w:color="auto"/>
            <w:right w:val="none" w:sz="0" w:space="0" w:color="auto"/>
          </w:divBdr>
        </w:div>
        <w:div w:id="1297100995">
          <w:marLeft w:val="1800"/>
          <w:marRight w:val="0"/>
          <w:marTop w:val="77"/>
          <w:marBottom w:val="0"/>
          <w:divBdr>
            <w:top w:val="none" w:sz="0" w:space="0" w:color="auto"/>
            <w:left w:val="none" w:sz="0" w:space="0" w:color="auto"/>
            <w:bottom w:val="none" w:sz="0" w:space="0" w:color="auto"/>
            <w:right w:val="none" w:sz="0" w:space="0" w:color="auto"/>
          </w:divBdr>
        </w:div>
        <w:div w:id="1855683420">
          <w:marLeft w:val="1800"/>
          <w:marRight w:val="0"/>
          <w:marTop w:val="77"/>
          <w:marBottom w:val="0"/>
          <w:divBdr>
            <w:top w:val="none" w:sz="0" w:space="0" w:color="auto"/>
            <w:left w:val="none" w:sz="0" w:space="0" w:color="auto"/>
            <w:bottom w:val="none" w:sz="0" w:space="0" w:color="auto"/>
            <w:right w:val="none" w:sz="0" w:space="0" w:color="auto"/>
          </w:divBdr>
        </w:div>
      </w:divsChild>
    </w:div>
    <w:div w:id="513808560">
      <w:bodyDiv w:val="1"/>
      <w:marLeft w:val="0"/>
      <w:marRight w:val="0"/>
      <w:marTop w:val="0"/>
      <w:marBottom w:val="0"/>
      <w:divBdr>
        <w:top w:val="none" w:sz="0" w:space="0" w:color="auto"/>
        <w:left w:val="none" w:sz="0" w:space="0" w:color="auto"/>
        <w:bottom w:val="none" w:sz="0" w:space="0" w:color="auto"/>
        <w:right w:val="none" w:sz="0" w:space="0" w:color="auto"/>
      </w:divBdr>
    </w:div>
    <w:div w:id="532110439">
      <w:bodyDiv w:val="1"/>
      <w:marLeft w:val="0"/>
      <w:marRight w:val="0"/>
      <w:marTop w:val="0"/>
      <w:marBottom w:val="0"/>
      <w:divBdr>
        <w:top w:val="none" w:sz="0" w:space="0" w:color="auto"/>
        <w:left w:val="none" w:sz="0" w:space="0" w:color="auto"/>
        <w:bottom w:val="none" w:sz="0" w:space="0" w:color="auto"/>
        <w:right w:val="none" w:sz="0" w:space="0" w:color="auto"/>
      </w:divBdr>
    </w:div>
    <w:div w:id="533464091">
      <w:bodyDiv w:val="1"/>
      <w:marLeft w:val="0"/>
      <w:marRight w:val="0"/>
      <w:marTop w:val="0"/>
      <w:marBottom w:val="0"/>
      <w:divBdr>
        <w:top w:val="none" w:sz="0" w:space="0" w:color="auto"/>
        <w:left w:val="none" w:sz="0" w:space="0" w:color="auto"/>
        <w:bottom w:val="none" w:sz="0" w:space="0" w:color="auto"/>
        <w:right w:val="none" w:sz="0" w:space="0" w:color="auto"/>
      </w:divBdr>
      <w:divsChild>
        <w:div w:id="2078553847">
          <w:marLeft w:val="547"/>
          <w:marRight w:val="0"/>
          <w:marTop w:val="115"/>
          <w:marBottom w:val="0"/>
          <w:divBdr>
            <w:top w:val="none" w:sz="0" w:space="0" w:color="auto"/>
            <w:left w:val="none" w:sz="0" w:space="0" w:color="auto"/>
            <w:bottom w:val="none" w:sz="0" w:space="0" w:color="auto"/>
            <w:right w:val="none" w:sz="0" w:space="0" w:color="auto"/>
          </w:divBdr>
        </w:div>
        <w:div w:id="1964075533">
          <w:marLeft w:val="547"/>
          <w:marRight w:val="0"/>
          <w:marTop w:val="115"/>
          <w:marBottom w:val="0"/>
          <w:divBdr>
            <w:top w:val="none" w:sz="0" w:space="0" w:color="auto"/>
            <w:left w:val="none" w:sz="0" w:space="0" w:color="auto"/>
            <w:bottom w:val="none" w:sz="0" w:space="0" w:color="auto"/>
            <w:right w:val="none" w:sz="0" w:space="0" w:color="auto"/>
          </w:divBdr>
        </w:div>
      </w:divsChild>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52037172">
      <w:bodyDiv w:val="1"/>
      <w:marLeft w:val="0"/>
      <w:marRight w:val="0"/>
      <w:marTop w:val="0"/>
      <w:marBottom w:val="0"/>
      <w:divBdr>
        <w:top w:val="none" w:sz="0" w:space="0" w:color="auto"/>
        <w:left w:val="none" w:sz="0" w:space="0" w:color="auto"/>
        <w:bottom w:val="none" w:sz="0" w:space="0" w:color="auto"/>
        <w:right w:val="none" w:sz="0" w:space="0" w:color="auto"/>
      </w:divBdr>
      <w:divsChild>
        <w:div w:id="438063461">
          <w:marLeft w:val="1267"/>
          <w:marRight w:val="0"/>
          <w:marTop w:val="180"/>
          <w:marBottom w:val="0"/>
          <w:divBdr>
            <w:top w:val="none" w:sz="0" w:space="0" w:color="auto"/>
            <w:left w:val="none" w:sz="0" w:space="0" w:color="auto"/>
            <w:bottom w:val="none" w:sz="0" w:space="0" w:color="auto"/>
            <w:right w:val="none" w:sz="0" w:space="0" w:color="auto"/>
          </w:divBdr>
        </w:div>
      </w:divsChild>
    </w:div>
    <w:div w:id="559943653">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23081023">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36305061">
      <w:bodyDiv w:val="1"/>
      <w:marLeft w:val="0"/>
      <w:marRight w:val="0"/>
      <w:marTop w:val="0"/>
      <w:marBottom w:val="0"/>
      <w:divBdr>
        <w:top w:val="none" w:sz="0" w:space="0" w:color="auto"/>
        <w:left w:val="none" w:sz="0" w:space="0" w:color="auto"/>
        <w:bottom w:val="none" w:sz="0" w:space="0" w:color="auto"/>
        <w:right w:val="none" w:sz="0" w:space="0" w:color="auto"/>
      </w:divBdr>
      <w:divsChild>
        <w:div w:id="2085370938">
          <w:marLeft w:val="547"/>
          <w:marRight w:val="0"/>
          <w:marTop w:val="86"/>
          <w:marBottom w:val="0"/>
          <w:divBdr>
            <w:top w:val="none" w:sz="0" w:space="0" w:color="auto"/>
            <w:left w:val="none" w:sz="0" w:space="0" w:color="auto"/>
            <w:bottom w:val="none" w:sz="0" w:space="0" w:color="auto"/>
            <w:right w:val="none" w:sz="0" w:space="0" w:color="auto"/>
          </w:divBdr>
        </w:div>
      </w:divsChild>
    </w:div>
    <w:div w:id="648632162">
      <w:bodyDiv w:val="1"/>
      <w:marLeft w:val="0"/>
      <w:marRight w:val="0"/>
      <w:marTop w:val="0"/>
      <w:marBottom w:val="0"/>
      <w:divBdr>
        <w:top w:val="none" w:sz="0" w:space="0" w:color="auto"/>
        <w:left w:val="none" w:sz="0" w:space="0" w:color="auto"/>
        <w:bottom w:val="none" w:sz="0" w:space="0" w:color="auto"/>
        <w:right w:val="none" w:sz="0" w:space="0" w:color="auto"/>
      </w:divBdr>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 w:id="1899971718">
          <w:marLeft w:val="360"/>
          <w:marRight w:val="0"/>
          <w:marTop w:val="200"/>
          <w:marBottom w:val="0"/>
          <w:divBdr>
            <w:top w:val="none" w:sz="0" w:space="0" w:color="auto"/>
            <w:left w:val="none" w:sz="0" w:space="0" w:color="auto"/>
            <w:bottom w:val="none" w:sz="0" w:space="0" w:color="auto"/>
            <w:right w:val="none" w:sz="0" w:space="0" w:color="auto"/>
          </w:divBdr>
        </w:div>
      </w:divsChild>
    </w:div>
    <w:div w:id="705175642">
      <w:bodyDiv w:val="1"/>
      <w:marLeft w:val="0"/>
      <w:marRight w:val="0"/>
      <w:marTop w:val="0"/>
      <w:marBottom w:val="0"/>
      <w:divBdr>
        <w:top w:val="none" w:sz="0" w:space="0" w:color="auto"/>
        <w:left w:val="none" w:sz="0" w:space="0" w:color="auto"/>
        <w:bottom w:val="none" w:sz="0" w:space="0" w:color="auto"/>
        <w:right w:val="none" w:sz="0" w:space="0" w:color="auto"/>
      </w:divBdr>
    </w:div>
    <w:div w:id="709840016">
      <w:bodyDiv w:val="1"/>
      <w:marLeft w:val="0"/>
      <w:marRight w:val="0"/>
      <w:marTop w:val="0"/>
      <w:marBottom w:val="0"/>
      <w:divBdr>
        <w:top w:val="none" w:sz="0" w:space="0" w:color="auto"/>
        <w:left w:val="none" w:sz="0" w:space="0" w:color="auto"/>
        <w:bottom w:val="none" w:sz="0" w:space="0" w:color="auto"/>
        <w:right w:val="none" w:sz="0" w:space="0" w:color="auto"/>
      </w:divBdr>
      <w:divsChild>
        <w:div w:id="410203026">
          <w:marLeft w:val="547"/>
          <w:marRight w:val="0"/>
          <w:marTop w:val="134"/>
          <w:marBottom w:val="0"/>
          <w:divBdr>
            <w:top w:val="none" w:sz="0" w:space="0" w:color="auto"/>
            <w:left w:val="none" w:sz="0" w:space="0" w:color="auto"/>
            <w:bottom w:val="none" w:sz="0" w:space="0" w:color="auto"/>
            <w:right w:val="none" w:sz="0" w:space="0" w:color="auto"/>
          </w:divBdr>
        </w:div>
        <w:div w:id="239759158">
          <w:marLeft w:val="1166"/>
          <w:marRight w:val="0"/>
          <w:marTop w:val="96"/>
          <w:marBottom w:val="0"/>
          <w:divBdr>
            <w:top w:val="none" w:sz="0" w:space="0" w:color="auto"/>
            <w:left w:val="none" w:sz="0" w:space="0" w:color="auto"/>
            <w:bottom w:val="none" w:sz="0" w:space="0" w:color="auto"/>
            <w:right w:val="none" w:sz="0" w:space="0" w:color="auto"/>
          </w:divBdr>
        </w:div>
        <w:div w:id="535654948">
          <w:marLeft w:val="1166"/>
          <w:marRight w:val="0"/>
          <w:marTop w:val="96"/>
          <w:marBottom w:val="0"/>
          <w:divBdr>
            <w:top w:val="none" w:sz="0" w:space="0" w:color="auto"/>
            <w:left w:val="none" w:sz="0" w:space="0" w:color="auto"/>
            <w:bottom w:val="none" w:sz="0" w:space="0" w:color="auto"/>
            <w:right w:val="none" w:sz="0" w:space="0" w:color="auto"/>
          </w:divBdr>
        </w:div>
        <w:div w:id="807626892">
          <w:marLeft w:val="1166"/>
          <w:marRight w:val="0"/>
          <w:marTop w:val="96"/>
          <w:marBottom w:val="0"/>
          <w:divBdr>
            <w:top w:val="none" w:sz="0" w:space="0" w:color="auto"/>
            <w:left w:val="none" w:sz="0" w:space="0" w:color="auto"/>
            <w:bottom w:val="none" w:sz="0" w:space="0" w:color="auto"/>
            <w:right w:val="none" w:sz="0" w:space="0" w:color="auto"/>
          </w:divBdr>
        </w:div>
        <w:div w:id="726992418">
          <w:marLeft w:val="547"/>
          <w:marRight w:val="0"/>
          <w:marTop w:val="115"/>
          <w:marBottom w:val="0"/>
          <w:divBdr>
            <w:top w:val="none" w:sz="0" w:space="0" w:color="auto"/>
            <w:left w:val="none" w:sz="0" w:space="0" w:color="auto"/>
            <w:bottom w:val="none" w:sz="0" w:space="0" w:color="auto"/>
            <w:right w:val="none" w:sz="0" w:space="0" w:color="auto"/>
          </w:divBdr>
        </w:div>
        <w:div w:id="1492483017">
          <w:marLeft w:val="1166"/>
          <w:marRight w:val="0"/>
          <w:marTop w:val="96"/>
          <w:marBottom w:val="0"/>
          <w:divBdr>
            <w:top w:val="none" w:sz="0" w:space="0" w:color="auto"/>
            <w:left w:val="none" w:sz="0" w:space="0" w:color="auto"/>
            <w:bottom w:val="none" w:sz="0" w:space="0" w:color="auto"/>
            <w:right w:val="none" w:sz="0" w:space="0" w:color="auto"/>
          </w:divBdr>
        </w:div>
        <w:div w:id="1484925273">
          <w:marLeft w:val="1166"/>
          <w:marRight w:val="0"/>
          <w:marTop w:val="96"/>
          <w:marBottom w:val="0"/>
          <w:divBdr>
            <w:top w:val="none" w:sz="0" w:space="0" w:color="auto"/>
            <w:left w:val="none" w:sz="0" w:space="0" w:color="auto"/>
            <w:bottom w:val="none" w:sz="0" w:space="0" w:color="auto"/>
            <w:right w:val="none" w:sz="0" w:space="0" w:color="auto"/>
          </w:divBdr>
        </w:div>
        <w:div w:id="711609814">
          <w:marLeft w:val="1166"/>
          <w:marRight w:val="0"/>
          <w:marTop w:val="96"/>
          <w:marBottom w:val="0"/>
          <w:divBdr>
            <w:top w:val="none" w:sz="0" w:space="0" w:color="auto"/>
            <w:left w:val="none" w:sz="0" w:space="0" w:color="auto"/>
            <w:bottom w:val="none" w:sz="0" w:space="0" w:color="auto"/>
            <w:right w:val="none" w:sz="0" w:space="0" w:color="auto"/>
          </w:divBdr>
        </w:div>
      </w:divsChild>
    </w:div>
    <w:div w:id="717439114">
      <w:bodyDiv w:val="1"/>
      <w:marLeft w:val="0"/>
      <w:marRight w:val="0"/>
      <w:marTop w:val="0"/>
      <w:marBottom w:val="0"/>
      <w:divBdr>
        <w:top w:val="none" w:sz="0" w:space="0" w:color="auto"/>
        <w:left w:val="none" w:sz="0" w:space="0" w:color="auto"/>
        <w:bottom w:val="none" w:sz="0" w:space="0" w:color="auto"/>
        <w:right w:val="none" w:sz="0" w:space="0" w:color="auto"/>
      </w:divBdr>
    </w:div>
    <w:div w:id="737635833">
      <w:bodyDiv w:val="1"/>
      <w:marLeft w:val="0"/>
      <w:marRight w:val="0"/>
      <w:marTop w:val="0"/>
      <w:marBottom w:val="0"/>
      <w:divBdr>
        <w:top w:val="none" w:sz="0" w:space="0" w:color="auto"/>
        <w:left w:val="none" w:sz="0" w:space="0" w:color="auto"/>
        <w:bottom w:val="none" w:sz="0" w:space="0" w:color="auto"/>
        <w:right w:val="none" w:sz="0" w:space="0" w:color="auto"/>
      </w:divBdr>
      <w:divsChild>
        <w:div w:id="1341204585">
          <w:marLeft w:val="547"/>
          <w:marRight w:val="0"/>
          <w:marTop w:val="106"/>
          <w:marBottom w:val="0"/>
          <w:divBdr>
            <w:top w:val="none" w:sz="0" w:space="0" w:color="auto"/>
            <w:left w:val="none" w:sz="0" w:space="0" w:color="auto"/>
            <w:bottom w:val="none" w:sz="0" w:space="0" w:color="auto"/>
            <w:right w:val="none" w:sz="0" w:space="0" w:color="auto"/>
          </w:divBdr>
        </w:div>
        <w:div w:id="1285648169">
          <w:marLeft w:val="1166"/>
          <w:marRight w:val="0"/>
          <w:marTop w:val="86"/>
          <w:marBottom w:val="0"/>
          <w:divBdr>
            <w:top w:val="none" w:sz="0" w:space="0" w:color="auto"/>
            <w:left w:val="none" w:sz="0" w:space="0" w:color="auto"/>
            <w:bottom w:val="none" w:sz="0" w:space="0" w:color="auto"/>
            <w:right w:val="none" w:sz="0" w:space="0" w:color="auto"/>
          </w:divBdr>
        </w:div>
        <w:div w:id="679694940">
          <w:marLeft w:val="1166"/>
          <w:marRight w:val="0"/>
          <w:marTop w:val="86"/>
          <w:marBottom w:val="0"/>
          <w:divBdr>
            <w:top w:val="none" w:sz="0" w:space="0" w:color="auto"/>
            <w:left w:val="none" w:sz="0" w:space="0" w:color="auto"/>
            <w:bottom w:val="none" w:sz="0" w:space="0" w:color="auto"/>
            <w:right w:val="none" w:sz="0" w:space="0" w:color="auto"/>
          </w:divBdr>
        </w:div>
        <w:div w:id="1541354007">
          <w:marLeft w:val="1166"/>
          <w:marRight w:val="0"/>
          <w:marTop w:val="86"/>
          <w:marBottom w:val="0"/>
          <w:divBdr>
            <w:top w:val="none" w:sz="0" w:space="0" w:color="auto"/>
            <w:left w:val="none" w:sz="0" w:space="0" w:color="auto"/>
            <w:bottom w:val="none" w:sz="0" w:space="0" w:color="auto"/>
            <w:right w:val="none" w:sz="0" w:space="0" w:color="auto"/>
          </w:divBdr>
        </w:div>
      </w:divsChild>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805050948">
      <w:bodyDiv w:val="1"/>
      <w:marLeft w:val="0"/>
      <w:marRight w:val="0"/>
      <w:marTop w:val="0"/>
      <w:marBottom w:val="0"/>
      <w:divBdr>
        <w:top w:val="none" w:sz="0" w:space="0" w:color="auto"/>
        <w:left w:val="none" w:sz="0" w:space="0" w:color="auto"/>
        <w:bottom w:val="none" w:sz="0" w:space="0" w:color="auto"/>
        <w:right w:val="none" w:sz="0" w:space="0" w:color="auto"/>
      </w:divBdr>
    </w:div>
    <w:div w:id="808590516">
      <w:bodyDiv w:val="1"/>
      <w:marLeft w:val="0"/>
      <w:marRight w:val="0"/>
      <w:marTop w:val="0"/>
      <w:marBottom w:val="0"/>
      <w:divBdr>
        <w:top w:val="none" w:sz="0" w:space="0" w:color="auto"/>
        <w:left w:val="none" w:sz="0" w:space="0" w:color="auto"/>
        <w:bottom w:val="none" w:sz="0" w:space="0" w:color="auto"/>
        <w:right w:val="none" w:sz="0" w:space="0" w:color="auto"/>
      </w:divBdr>
    </w:div>
    <w:div w:id="822937532">
      <w:bodyDiv w:val="1"/>
      <w:marLeft w:val="0"/>
      <w:marRight w:val="0"/>
      <w:marTop w:val="0"/>
      <w:marBottom w:val="0"/>
      <w:divBdr>
        <w:top w:val="none" w:sz="0" w:space="0" w:color="auto"/>
        <w:left w:val="none" w:sz="0" w:space="0" w:color="auto"/>
        <w:bottom w:val="none" w:sz="0" w:space="0" w:color="auto"/>
        <w:right w:val="none" w:sz="0" w:space="0" w:color="auto"/>
      </w:divBdr>
    </w:div>
    <w:div w:id="824200918">
      <w:bodyDiv w:val="1"/>
      <w:marLeft w:val="0"/>
      <w:marRight w:val="0"/>
      <w:marTop w:val="0"/>
      <w:marBottom w:val="0"/>
      <w:divBdr>
        <w:top w:val="none" w:sz="0" w:space="0" w:color="auto"/>
        <w:left w:val="none" w:sz="0" w:space="0" w:color="auto"/>
        <w:bottom w:val="none" w:sz="0" w:space="0" w:color="auto"/>
        <w:right w:val="none" w:sz="0" w:space="0" w:color="auto"/>
      </w:divBdr>
    </w:div>
    <w:div w:id="846024448">
      <w:bodyDiv w:val="1"/>
      <w:marLeft w:val="0"/>
      <w:marRight w:val="0"/>
      <w:marTop w:val="0"/>
      <w:marBottom w:val="0"/>
      <w:divBdr>
        <w:top w:val="none" w:sz="0" w:space="0" w:color="auto"/>
        <w:left w:val="none" w:sz="0" w:space="0" w:color="auto"/>
        <w:bottom w:val="none" w:sz="0" w:space="0" w:color="auto"/>
        <w:right w:val="none" w:sz="0" w:space="0" w:color="auto"/>
      </w:divBdr>
      <w:divsChild>
        <w:div w:id="288123747">
          <w:marLeft w:val="547"/>
          <w:marRight w:val="0"/>
          <w:marTop w:val="134"/>
          <w:marBottom w:val="0"/>
          <w:divBdr>
            <w:top w:val="none" w:sz="0" w:space="0" w:color="auto"/>
            <w:left w:val="none" w:sz="0" w:space="0" w:color="auto"/>
            <w:bottom w:val="none" w:sz="0" w:space="0" w:color="auto"/>
            <w:right w:val="none" w:sz="0" w:space="0" w:color="auto"/>
          </w:divBdr>
        </w:div>
        <w:div w:id="1465851764">
          <w:marLeft w:val="1166"/>
          <w:marRight w:val="0"/>
          <w:marTop w:val="115"/>
          <w:marBottom w:val="0"/>
          <w:divBdr>
            <w:top w:val="none" w:sz="0" w:space="0" w:color="auto"/>
            <w:left w:val="none" w:sz="0" w:space="0" w:color="auto"/>
            <w:bottom w:val="none" w:sz="0" w:space="0" w:color="auto"/>
            <w:right w:val="none" w:sz="0" w:space="0" w:color="auto"/>
          </w:divBdr>
        </w:div>
        <w:div w:id="1053506819">
          <w:marLeft w:val="1166"/>
          <w:marRight w:val="0"/>
          <w:marTop w:val="115"/>
          <w:marBottom w:val="0"/>
          <w:divBdr>
            <w:top w:val="none" w:sz="0" w:space="0" w:color="auto"/>
            <w:left w:val="none" w:sz="0" w:space="0" w:color="auto"/>
            <w:bottom w:val="none" w:sz="0" w:space="0" w:color="auto"/>
            <w:right w:val="none" w:sz="0" w:space="0" w:color="auto"/>
          </w:divBdr>
        </w:div>
      </w:divsChild>
    </w:div>
    <w:div w:id="846408401">
      <w:bodyDiv w:val="1"/>
      <w:marLeft w:val="0"/>
      <w:marRight w:val="0"/>
      <w:marTop w:val="0"/>
      <w:marBottom w:val="0"/>
      <w:divBdr>
        <w:top w:val="none" w:sz="0" w:space="0" w:color="auto"/>
        <w:left w:val="none" w:sz="0" w:space="0" w:color="auto"/>
        <w:bottom w:val="none" w:sz="0" w:space="0" w:color="auto"/>
        <w:right w:val="none" w:sz="0" w:space="0" w:color="auto"/>
      </w:divBdr>
    </w:div>
    <w:div w:id="888610322">
      <w:bodyDiv w:val="1"/>
      <w:marLeft w:val="0"/>
      <w:marRight w:val="0"/>
      <w:marTop w:val="0"/>
      <w:marBottom w:val="0"/>
      <w:divBdr>
        <w:top w:val="none" w:sz="0" w:space="0" w:color="auto"/>
        <w:left w:val="none" w:sz="0" w:space="0" w:color="auto"/>
        <w:bottom w:val="none" w:sz="0" w:space="0" w:color="auto"/>
        <w:right w:val="none" w:sz="0" w:space="0" w:color="auto"/>
      </w:divBdr>
    </w:div>
    <w:div w:id="900364770">
      <w:bodyDiv w:val="1"/>
      <w:marLeft w:val="0"/>
      <w:marRight w:val="0"/>
      <w:marTop w:val="0"/>
      <w:marBottom w:val="0"/>
      <w:divBdr>
        <w:top w:val="none" w:sz="0" w:space="0" w:color="auto"/>
        <w:left w:val="none" w:sz="0" w:space="0" w:color="auto"/>
        <w:bottom w:val="none" w:sz="0" w:space="0" w:color="auto"/>
        <w:right w:val="none" w:sz="0" w:space="0" w:color="auto"/>
      </w:divBdr>
      <w:divsChild>
        <w:div w:id="356350057">
          <w:marLeft w:val="1166"/>
          <w:marRight w:val="0"/>
          <w:marTop w:val="77"/>
          <w:marBottom w:val="0"/>
          <w:divBdr>
            <w:top w:val="none" w:sz="0" w:space="0" w:color="auto"/>
            <w:left w:val="none" w:sz="0" w:space="0" w:color="auto"/>
            <w:bottom w:val="none" w:sz="0" w:space="0" w:color="auto"/>
            <w:right w:val="none" w:sz="0" w:space="0" w:color="auto"/>
          </w:divBdr>
        </w:div>
        <w:div w:id="94987536">
          <w:marLeft w:val="1800"/>
          <w:marRight w:val="0"/>
          <w:marTop w:val="77"/>
          <w:marBottom w:val="0"/>
          <w:divBdr>
            <w:top w:val="none" w:sz="0" w:space="0" w:color="auto"/>
            <w:left w:val="none" w:sz="0" w:space="0" w:color="auto"/>
            <w:bottom w:val="none" w:sz="0" w:space="0" w:color="auto"/>
            <w:right w:val="none" w:sz="0" w:space="0" w:color="auto"/>
          </w:divBdr>
        </w:div>
        <w:div w:id="510684333">
          <w:marLeft w:val="1800"/>
          <w:marRight w:val="0"/>
          <w:marTop w:val="77"/>
          <w:marBottom w:val="0"/>
          <w:divBdr>
            <w:top w:val="none" w:sz="0" w:space="0" w:color="auto"/>
            <w:left w:val="none" w:sz="0" w:space="0" w:color="auto"/>
            <w:bottom w:val="none" w:sz="0" w:space="0" w:color="auto"/>
            <w:right w:val="none" w:sz="0" w:space="0" w:color="auto"/>
          </w:divBdr>
        </w:div>
        <w:div w:id="560823630">
          <w:marLeft w:val="1166"/>
          <w:marRight w:val="0"/>
          <w:marTop w:val="77"/>
          <w:marBottom w:val="0"/>
          <w:divBdr>
            <w:top w:val="none" w:sz="0" w:space="0" w:color="auto"/>
            <w:left w:val="none" w:sz="0" w:space="0" w:color="auto"/>
            <w:bottom w:val="none" w:sz="0" w:space="0" w:color="auto"/>
            <w:right w:val="none" w:sz="0" w:space="0" w:color="auto"/>
          </w:divBdr>
        </w:div>
        <w:div w:id="1623343223">
          <w:marLeft w:val="1800"/>
          <w:marRight w:val="0"/>
          <w:marTop w:val="77"/>
          <w:marBottom w:val="0"/>
          <w:divBdr>
            <w:top w:val="none" w:sz="0" w:space="0" w:color="auto"/>
            <w:left w:val="none" w:sz="0" w:space="0" w:color="auto"/>
            <w:bottom w:val="none" w:sz="0" w:space="0" w:color="auto"/>
            <w:right w:val="none" w:sz="0" w:space="0" w:color="auto"/>
          </w:divBdr>
        </w:div>
        <w:div w:id="117456448">
          <w:marLeft w:val="1800"/>
          <w:marRight w:val="0"/>
          <w:marTop w:val="77"/>
          <w:marBottom w:val="0"/>
          <w:divBdr>
            <w:top w:val="none" w:sz="0" w:space="0" w:color="auto"/>
            <w:left w:val="none" w:sz="0" w:space="0" w:color="auto"/>
            <w:bottom w:val="none" w:sz="0" w:space="0" w:color="auto"/>
            <w:right w:val="none" w:sz="0" w:space="0" w:color="auto"/>
          </w:divBdr>
        </w:div>
      </w:divsChild>
    </w:div>
    <w:div w:id="965892080">
      <w:bodyDiv w:val="1"/>
      <w:marLeft w:val="0"/>
      <w:marRight w:val="0"/>
      <w:marTop w:val="0"/>
      <w:marBottom w:val="0"/>
      <w:divBdr>
        <w:top w:val="none" w:sz="0" w:space="0" w:color="auto"/>
        <w:left w:val="none" w:sz="0" w:space="0" w:color="auto"/>
        <w:bottom w:val="none" w:sz="0" w:space="0" w:color="auto"/>
        <w:right w:val="none" w:sz="0" w:space="0" w:color="auto"/>
      </w:divBdr>
    </w:div>
    <w:div w:id="988363715">
      <w:bodyDiv w:val="1"/>
      <w:marLeft w:val="0"/>
      <w:marRight w:val="0"/>
      <w:marTop w:val="0"/>
      <w:marBottom w:val="0"/>
      <w:divBdr>
        <w:top w:val="none" w:sz="0" w:space="0" w:color="auto"/>
        <w:left w:val="none" w:sz="0" w:space="0" w:color="auto"/>
        <w:bottom w:val="none" w:sz="0" w:space="0" w:color="auto"/>
        <w:right w:val="none" w:sz="0" w:space="0" w:color="auto"/>
      </w:divBdr>
    </w:div>
    <w:div w:id="1009603836">
      <w:bodyDiv w:val="1"/>
      <w:marLeft w:val="0"/>
      <w:marRight w:val="0"/>
      <w:marTop w:val="0"/>
      <w:marBottom w:val="0"/>
      <w:divBdr>
        <w:top w:val="none" w:sz="0" w:space="0" w:color="auto"/>
        <w:left w:val="none" w:sz="0" w:space="0" w:color="auto"/>
        <w:bottom w:val="none" w:sz="0" w:space="0" w:color="auto"/>
        <w:right w:val="none" w:sz="0" w:space="0" w:color="auto"/>
      </w:divBdr>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023484123">
      <w:bodyDiv w:val="1"/>
      <w:marLeft w:val="0"/>
      <w:marRight w:val="0"/>
      <w:marTop w:val="0"/>
      <w:marBottom w:val="0"/>
      <w:divBdr>
        <w:top w:val="none" w:sz="0" w:space="0" w:color="auto"/>
        <w:left w:val="none" w:sz="0" w:space="0" w:color="auto"/>
        <w:bottom w:val="none" w:sz="0" w:space="0" w:color="auto"/>
        <w:right w:val="none" w:sz="0" w:space="0" w:color="auto"/>
      </w:divBdr>
    </w:div>
    <w:div w:id="1024864573">
      <w:bodyDiv w:val="1"/>
      <w:marLeft w:val="0"/>
      <w:marRight w:val="0"/>
      <w:marTop w:val="0"/>
      <w:marBottom w:val="0"/>
      <w:divBdr>
        <w:top w:val="none" w:sz="0" w:space="0" w:color="auto"/>
        <w:left w:val="none" w:sz="0" w:space="0" w:color="auto"/>
        <w:bottom w:val="none" w:sz="0" w:space="0" w:color="auto"/>
        <w:right w:val="none" w:sz="0" w:space="0" w:color="auto"/>
      </w:divBdr>
    </w:div>
    <w:div w:id="1112361219">
      <w:bodyDiv w:val="1"/>
      <w:marLeft w:val="0"/>
      <w:marRight w:val="0"/>
      <w:marTop w:val="0"/>
      <w:marBottom w:val="0"/>
      <w:divBdr>
        <w:top w:val="none" w:sz="0" w:space="0" w:color="auto"/>
        <w:left w:val="none" w:sz="0" w:space="0" w:color="auto"/>
        <w:bottom w:val="none" w:sz="0" w:space="0" w:color="auto"/>
        <w:right w:val="none" w:sz="0" w:space="0" w:color="auto"/>
      </w:divBdr>
      <w:divsChild>
        <w:div w:id="937953810">
          <w:marLeft w:val="547"/>
          <w:marRight w:val="0"/>
          <w:marTop w:val="115"/>
          <w:marBottom w:val="0"/>
          <w:divBdr>
            <w:top w:val="none" w:sz="0" w:space="0" w:color="auto"/>
            <w:left w:val="none" w:sz="0" w:space="0" w:color="auto"/>
            <w:bottom w:val="none" w:sz="0" w:space="0" w:color="auto"/>
            <w:right w:val="none" w:sz="0" w:space="0" w:color="auto"/>
          </w:divBdr>
        </w:div>
        <w:div w:id="1914775146">
          <w:marLeft w:val="1166"/>
          <w:marRight w:val="0"/>
          <w:marTop w:val="96"/>
          <w:marBottom w:val="0"/>
          <w:divBdr>
            <w:top w:val="none" w:sz="0" w:space="0" w:color="auto"/>
            <w:left w:val="none" w:sz="0" w:space="0" w:color="auto"/>
            <w:bottom w:val="none" w:sz="0" w:space="0" w:color="auto"/>
            <w:right w:val="none" w:sz="0" w:space="0" w:color="auto"/>
          </w:divBdr>
        </w:div>
        <w:div w:id="1381786799">
          <w:marLeft w:val="1166"/>
          <w:marRight w:val="0"/>
          <w:marTop w:val="96"/>
          <w:marBottom w:val="0"/>
          <w:divBdr>
            <w:top w:val="none" w:sz="0" w:space="0" w:color="auto"/>
            <w:left w:val="none" w:sz="0" w:space="0" w:color="auto"/>
            <w:bottom w:val="none" w:sz="0" w:space="0" w:color="auto"/>
            <w:right w:val="none" w:sz="0" w:space="0" w:color="auto"/>
          </w:divBdr>
        </w:div>
      </w:divsChild>
    </w:div>
    <w:div w:id="1149324550">
      <w:bodyDiv w:val="1"/>
      <w:marLeft w:val="0"/>
      <w:marRight w:val="0"/>
      <w:marTop w:val="0"/>
      <w:marBottom w:val="0"/>
      <w:divBdr>
        <w:top w:val="none" w:sz="0" w:space="0" w:color="auto"/>
        <w:left w:val="none" w:sz="0" w:space="0" w:color="auto"/>
        <w:bottom w:val="none" w:sz="0" w:space="0" w:color="auto"/>
        <w:right w:val="none" w:sz="0" w:space="0" w:color="auto"/>
      </w:divBdr>
      <w:divsChild>
        <w:div w:id="201287030">
          <w:marLeft w:val="446"/>
          <w:marRight w:val="0"/>
          <w:marTop w:val="0"/>
          <w:marBottom w:val="0"/>
          <w:divBdr>
            <w:top w:val="none" w:sz="0" w:space="0" w:color="auto"/>
            <w:left w:val="none" w:sz="0" w:space="0" w:color="auto"/>
            <w:bottom w:val="none" w:sz="0" w:space="0" w:color="auto"/>
            <w:right w:val="none" w:sz="0" w:space="0" w:color="auto"/>
          </w:divBdr>
        </w:div>
        <w:div w:id="455410279">
          <w:marLeft w:val="446"/>
          <w:marRight w:val="0"/>
          <w:marTop w:val="0"/>
          <w:marBottom w:val="0"/>
          <w:divBdr>
            <w:top w:val="none" w:sz="0" w:space="0" w:color="auto"/>
            <w:left w:val="none" w:sz="0" w:space="0" w:color="auto"/>
            <w:bottom w:val="none" w:sz="0" w:space="0" w:color="auto"/>
            <w:right w:val="none" w:sz="0" w:space="0" w:color="auto"/>
          </w:divBdr>
        </w:div>
        <w:div w:id="817917531">
          <w:marLeft w:val="446"/>
          <w:marRight w:val="0"/>
          <w:marTop w:val="0"/>
          <w:marBottom w:val="0"/>
          <w:divBdr>
            <w:top w:val="none" w:sz="0" w:space="0" w:color="auto"/>
            <w:left w:val="none" w:sz="0" w:space="0" w:color="auto"/>
            <w:bottom w:val="none" w:sz="0" w:space="0" w:color="auto"/>
            <w:right w:val="none" w:sz="0" w:space="0" w:color="auto"/>
          </w:divBdr>
        </w:div>
        <w:div w:id="850217686">
          <w:marLeft w:val="446"/>
          <w:marRight w:val="0"/>
          <w:marTop w:val="0"/>
          <w:marBottom w:val="0"/>
          <w:divBdr>
            <w:top w:val="none" w:sz="0" w:space="0" w:color="auto"/>
            <w:left w:val="none" w:sz="0" w:space="0" w:color="auto"/>
            <w:bottom w:val="none" w:sz="0" w:space="0" w:color="auto"/>
            <w:right w:val="none" w:sz="0" w:space="0" w:color="auto"/>
          </w:divBdr>
        </w:div>
      </w:divsChild>
    </w:div>
    <w:div w:id="1198003006">
      <w:bodyDiv w:val="1"/>
      <w:marLeft w:val="0"/>
      <w:marRight w:val="0"/>
      <w:marTop w:val="0"/>
      <w:marBottom w:val="0"/>
      <w:divBdr>
        <w:top w:val="none" w:sz="0" w:space="0" w:color="auto"/>
        <w:left w:val="none" w:sz="0" w:space="0" w:color="auto"/>
        <w:bottom w:val="none" w:sz="0" w:space="0" w:color="auto"/>
        <w:right w:val="none" w:sz="0" w:space="0" w:color="auto"/>
      </w:divBdr>
      <w:divsChild>
        <w:div w:id="749547635">
          <w:marLeft w:val="1411"/>
          <w:marRight w:val="0"/>
          <w:marTop w:val="77"/>
          <w:marBottom w:val="0"/>
          <w:divBdr>
            <w:top w:val="none" w:sz="0" w:space="0" w:color="auto"/>
            <w:left w:val="none" w:sz="0" w:space="0" w:color="auto"/>
            <w:bottom w:val="none" w:sz="0" w:space="0" w:color="auto"/>
            <w:right w:val="none" w:sz="0" w:space="0" w:color="auto"/>
          </w:divBdr>
        </w:div>
      </w:divsChild>
    </w:div>
    <w:div w:id="1206404404">
      <w:bodyDiv w:val="1"/>
      <w:marLeft w:val="0"/>
      <w:marRight w:val="0"/>
      <w:marTop w:val="0"/>
      <w:marBottom w:val="0"/>
      <w:divBdr>
        <w:top w:val="none" w:sz="0" w:space="0" w:color="auto"/>
        <w:left w:val="none" w:sz="0" w:space="0" w:color="auto"/>
        <w:bottom w:val="none" w:sz="0" w:space="0" w:color="auto"/>
        <w:right w:val="none" w:sz="0" w:space="0" w:color="auto"/>
      </w:divBdr>
      <w:divsChild>
        <w:div w:id="350032764">
          <w:marLeft w:val="547"/>
          <w:marRight w:val="0"/>
          <w:marTop w:val="134"/>
          <w:marBottom w:val="0"/>
          <w:divBdr>
            <w:top w:val="none" w:sz="0" w:space="0" w:color="auto"/>
            <w:left w:val="none" w:sz="0" w:space="0" w:color="auto"/>
            <w:bottom w:val="none" w:sz="0" w:space="0" w:color="auto"/>
            <w:right w:val="none" w:sz="0" w:space="0" w:color="auto"/>
          </w:divBdr>
        </w:div>
        <w:div w:id="1745906283">
          <w:marLeft w:val="1166"/>
          <w:marRight w:val="0"/>
          <w:marTop w:val="115"/>
          <w:marBottom w:val="0"/>
          <w:divBdr>
            <w:top w:val="none" w:sz="0" w:space="0" w:color="auto"/>
            <w:left w:val="none" w:sz="0" w:space="0" w:color="auto"/>
            <w:bottom w:val="none" w:sz="0" w:space="0" w:color="auto"/>
            <w:right w:val="none" w:sz="0" w:space="0" w:color="auto"/>
          </w:divBdr>
        </w:div>
        <w:div w:id="2040930553">
          <w:marLeft w:val="1166"/>
          <w:marRight w:val="0"/>
          <w:marTop w:val="115"/>
          <w:marBottom w:val="0"/>
          <w:divBdr>
            <w:top w:val="none" w:sz="0" w:space="0" w:color="auto"/>
            <w:left w:val="none" w:sz="0" w:space="0" w:color="auto"/>
            <w:bottom w:val="none" w:sz="0" w:space="0" w:color="auto"/>
            <w:right w:val="none" w:sz="0" w:space="0" w:color="auto"/>
          </w:divBdr>
        </w:div>
        <w:div w:id="1052457873">
          <w:marLeft w:val="1166"/>
          <w:marRight w:val="0"/>
          <w:marTop w:val="115"/>
          <w:marBottom w:val="0"/>
          <w:divBdr>
            <w:top w:val="none" w:sz="0" w:space="0" w:color="auto"/>
            <w:left w:val="none" w:sz="0" w:space="0" w:color="auto"/>
            <w:bottom w:val="none" w:sz="0" w:space="0" w:color="auto"/>
            <w:right w:val="none" w:sz="0" w:space="0" w:color="auto"/>
          </w:divBdr>
        </w:div>
      </w:divsChild>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sChild>
    </w:div>
    <w:div w:id="1259944493">
      <w:bodyDiv w:val="1"/>
      <w:marLeft w:val="0"/>
      <w:marRight w:val="0"/>
      <w:marTop w:val="0"/>
      <w:marBottom w:val="0"/>
      <w:divBdr>
        <w:top w:val="none" w:sz="0" w:space="0" w:color="auto"/>
        <w:left w:val="none" w:sz="0" w:space="0" w:color="auto"/>
        <w:bottom w:val="none" w:sz="0" w:space="0" w:color="auto"/>
        <w:right w:val="none" w:sz="0" w:space="0" w:color="auto"/>
      </w:divBdr>
      <w:divsChild>
        <w:div w:id="863984863">
          <w:marLeft w:val="1267"/>
          <w:marRight w:val="0"/>
          <w:marTop w:val="180"/>
          <w:marBottom w:val="0"/>
          <w:divBdr>
            <w:top w:val="none" w:sz="0" w:space="0" w:color="auto"/>
            <w:left w:val="none" w:sz="0" w:space="0" w:color="auto"/>
            <w:bottom w:val="none" w:sz="0" w:space="0" w:color="auto"/>
            <w:right w:val="none" w:sz="0" w:space="0" w:color="auto"/>
          </w:divBdr>
        </w:div>
        <w:div w:id="1278223489">
          <w:marLeft w:val="1267"/>
          <w:marRight w:val="0"/>
          <w:marTop w:val="180"/>
          <w:marBottom w:val="0"/>
          <w:divBdr>
            <w:top w:val="none" w:sz="0" w:space="0" w:color="auto"/>
            <w:left w:val="none" w:sz="0" w:space="0" w:color="auto"/>
            <w:bottom w:val="none" w:sz="0" w:space="0" w:color="auto"/>
            <w:right w:val="none" w:sz="0" w:space="0" w:color="auto"/>
          </w:divBdr>
        </w:div>
        <w:div w:id="1000355162">
          <w:marLeft w:val="1267"/>
          <w:marRight w:val="0"/>
          <w:marTop w:val="180"/>
          <w:marBottom w:val="0"/>
          <w:divBdr>
            <w:top w:val="none" w:sz="0" w:space="0" w:color="auto"/>
            <w:left w:val="none" w:sz="0" w:space="0" w:color="auto"/>
            <w:bottom w:val="none" w:sz="0" w:space="0" w:color="auto"/>
            <w:right w:val="none" w:sz="0" w:space="0" w:color="auto"/>
          </w:divBdr>
        </w:div>
        <w:div w:id="1086459778">
          <w:marLeft w:val="1267"/>
          <w:marRight w:val="0"/>
          <w:marTop w:val="180"/>
          <w:marBottom w:val="0"/>
          <w:divBdr>
            <w:top w:val="none" w:sz="0" w:space="0" w:color="auto"/>
            <w:left w:val="none" w:sz="0" w:space="0" w:color="auto"/>
            <w:bottom w:val="none" w:sz="0" w:space="0" w:color="auto"/>
            <w:right w:val="none" w:sz="0" w:space="0" w:color="auto"/>
          </w:divBdr>
        </w:div>
        <w:div w:id="964235073">
          <w:marLeft w:val="1267"/>
          <w:marRight w:val="0"/>
          <w:marTop w:val="180"/>
          <w:marBottom w:val="0"/>
          <w:divBdr>
            <w:top w:val="none" w:sz="0" w:space="0" w:color="auto"/>
            <w:left w:val="none" w:sz="0" w:space="0" w:color="auto"/>
            <w:bottom w:val="none" w:sz="0" w:space="0" w:color="auto"/>
            <w:right w:val="none" w:sz="0" w:space="0" w:color="auto"/>
          </w:divBdr>
        </w:div>
      </w:divsChild>
    </w:div>
    <w:div w:id="1262302115">
      <w:bodyDiv w:val="1"/>
      <w:marLeft w:val="0"/>
      <w:marRight w:val="0"/>
      <w:marTop w:val="0"/>
      <w:marBottom w:val="0"/>
      <w:divBdr>
        <w:top w:val="none" w:sz="0" w:space="0" w:color="auto"/>
        <w:left w:val="none" w:sz="0" w:space="0" w:color="auto"/>
        <w:bottom w:val="none" w:sz="0" w:space="0" w:color="auto"/>
        <w:right w:val="none" w:sz="0" w:space="0" w:color="auto"/>
      </w:divBdr>
    </w:div>
    <w:div w:id="1278021779">
      <w:bodyDiv w:val="1"/>
      <w:marLeft w:val="0"/>
      <w:marRight w:val="0"/>
      <w:marTop w:val="0"/>
      <w:marBottom w:val="0"/>
      <w:divBdr>
        <w:top w:val="none" w:sz="0" w:space="0" w:color="auto"/>
        <w:left w:val="none" w:sz="0" w:space="0" w:color="auto"/>
        <w:bottom w:val="none" w:sz="0" w:space="0" w:color="auto"/>
        <w:right w:val="none" w:sz="0" w:space="0" w:color="auto"/>
      </w:divBdr>
      <w:divsChild>
        <w:div w:id="1920285462">
          <w:marLeft w:val="547"/>
          <w:marRight w:val="0"/>
          <w:marTop w:val="134"/>
          <w:marBottom w:val="0"/>
          <w:divBdr>
            <w:top w:val="none" w:sz="0" w:space="0" w:color="auto"/>
            <w:left w:val="none" w:sz="0" w:space="0" w:color="auto"/>
            <w:bottom w:val="none" w:sz="0" w:space="0" w:color="auto"/>
            <w:right w:val="none" w:sz="0" w:space="0" w:color="auto"/>
          </w:divBdr>
        </w:div>
        <w:div w:id="2010869332">
          <w:marLeft w:val="1166"/>
          <w:marRight w:val="0"/>
          <w:marTop w:val="115"/>
          <w:marBottom w:val="0"/>
          <w:divBdr>
            <w:top w:val="none" w:sz="0" w:space="0" w:color="auto"/>
            <w:left w:val="none" w:sz="0" w:space="0" w:color="auto"/>
            <w:bottom w:val="none" w:sz="0" w:space="0" w:color="auto"/>
            <w:right w:val="none" w:sz="0" w:space="0" w:color="auto"/>
          </w:divBdr>
        </w:div>
        <w:div w:id="911353980">
          <w:marLeft w:val="1166"/>
          <w:marRight w:val="0"/>
          <w:marTop w:val="115"/>
          <w:marBottom w:val="0"/>
          <w:divBdr>
            <w:top w:val="none" w:sz="0" w:space="0" w:color="auto"/>
            <w:left w:val="none" w:sz="0" w:space="0" w:color="auto"/>
            <w:bottom w:val="none" w:sz="0" w:space="0" w:color="auto"/>
            <w:right w:val="none" w:sz="0" w:space="0" w:color="auto"/>
          </w:divBdr>
        </w:div>
        <w:div w:id="284042287">
          <w:marLeft w:val="1166"/>
          <w:marRight w:val="0"/>
          <w:marTop w:val="115"/>
          <w:marBottom w:val="0"/>
          <w:divBdr>
            <w:top w:val="none" w:sz="0" w:space="0" w:color="auto"/>
            <w:left w:val="none" w:sz="0" w:space="0" w:color="auto"/>
            <w:bottom w:val="none" w:sz="0" w:space="0" w:color="auto"/>
            <w:right w:val="none" w:sz="0" w:space="0" w:color="auto"/>
          </w:divBdr>
        </w:div>
        <w:div w:id="928541805">
          <w:marLeft w:val="1166"/>
          <w:marRight w:val="0"/>
          <w:marTop w:val="115"/>
          <w:marBottom w:val="0"/>
          <w:divBdr>
            <w:top w:val="none" w:sz="0" w:space="0" w:color="auto"/>
            <w:left w:val="none" w:sz="0" w:space="0" w:color="auto"/>
            <w:bottom w:val="none" w:sz="0" w:space="0" w:color="auto"/>
            <w:right w:val="none" w:sz="0" w:space="0" w:color="auto"/>
          </w:divBdr>
        </w:div>
      </w:divsChild>
    </w:div>
    <w:div w:id="1284653042">
      <w:bodyDiv w:val="1"/>
      <w:marLeft w:val="0"/>
      <w:marRight w:val="0"/>
      <w:marTop w:val="0"/>
      <w:marBottom w:val="0"/>
      <w:divBdr>
        <w:top w:val="none" w:sz="0" w:space="0" w:color="auto"/>
        <w:left w:val="none" w:sz="0" w:space="0" w:color="auto"/>
        <w:bottom w:val="none" w:sz="0" w:space="0" w:color="auto"/>
        <w:right w:val="none" w:sz="0" w:space="0" w:color="auto"/>
      </w:divBdr>
      <w:divsChild>
        <w:div w:id="351691251">
          <w:marLeft w:val="446"/>
          <w:marRight w:val="0"/>
          <w:marTop w:val="0"/>
          <w:marBottom w:val="0"/>
          <w:divBdr>
            <w:top w:val="none" w:sz="0" w:space="0" w:color="auto"/>
            <w:left w:val="none" w:sz="0" w:space="0" w:color="auto"/>
            <w:bottom w:val="none" w:sz="0" w:space="0" w:color="auto"/>
            <w:right w:val="none" w:sz="0" w:space="0" w:color="auto"/>
          </w:divBdr>
        </w:div>
      </w:divsChild>
    </w:div>
    <w:div w:id="1340885556">
      <w:bodyDiv w:val="1"/>
      <w:marLeft w:val="0"/>
      <w:marRight w:val="0"/>
      <w:marTop w:val="0"/>
      <w:marBottom w:val="0"/>
      <w:divBdr>
        <w:top w:val="none" w:sz="0" w:space="0" w:color="auto"/>
        <w:left w:val="none" w:sz="0" w:space="0" w:color="auto"/>
        <w:bottom w:val="none" w:sz="0" w:space="0" w:color="auto"/>
        <w:right w:val="none" w:sz="0" w:space="0" w:color="auto"/>
      </w:divBdr>
      <w:divsChild>
        <w:div w:id="1197694698">
          <w:marLeft w:val="547"/>
          <w:marRight w:val="0"/>
          <w:marTop w:val="115"/>
          <w:marBottom w:val="0"/>
          <w:divBdr>
            <w:top w:val="none" w:sz="0" w:space="0" w:color="auto"/>
            <w:left w:val="none" w:sz="0" w:space="0" w:color="auto"/>
            <w:bottom w:val="none" w:sz="0" w:space="0" w:color="auto"/>
            <w:right w:val="none" w:sz="0" w:space="0" w:color="auto"/>
          </w:divBdr>
        </w:div>
        <w:div w:id="1003971576">
          <w:marLeft w:val="1166"/>
          <w:marRight w:val="0"/>
          <w:marTop w:val="96"/>
          <w:marBottom w:val="0"/>
          <w:divBdr>
            <w:top w:val="none" w:sz="0" w:space="0" w:color="auto"/>
            <w:left w:val="none" w:sz="0" w:space="0" w:color="auto"/>
            <w:bottom w:val="none" w:sz="0" w:space="0" w:color="auto"/>
            <w:right w:val="none" w:sz="0" w:space="0" w:color="auto"/>
          </w:divBdr>
        </w:div>
        <w:div w:id="2065329020">
          <w:marLeft w:val="1800"/>
          <w:marRight w:val="0"/>
          <w:marTop w:val="96"/>
          <w:marBottom w:val="0"/>
          <w:divBdr>
            <w:top w:val="none" w:sz="0" w:space="0" w:color="auto"/>
            <w:left w:val="none" w:sz="0" w:space="0" w:color="auto"/>
            <w:bottom w:val="none" w:sz="0" w:space="0" w:color="auto"/>
            <w:right w:val="none" w:sz="0" w:space="0" w:color="auto"/>
          </w:divBdr>
        </w:div>
        <w:div w:id="739206430">
          <w:marLeft w:val="1800"/>
          <w:marRight w:val="0"/>
          <w:marTop w:val="96"/>
          <w:marBottom w:val="0"/>
          <w:divBdr>
            <w:top w:val="none" w:sz="0" w:space="0" w:color="auto"/>
            <w:left w:val="none" w:sz="0" w:space="0" w:color="auto"/>
            <w:bottom w:val="none" w:sz="0" w:space="0" w:color="auto"/>
            <w:right w:val="none" w:sz="0" w:space="0" w:color="auto"/>
          </w:divBdr>
        </w:div>
        <w:div w:id="997346270">
          <w:marLeft w:val="1166"/>
          <w:marRight w:val="0"/>
          <w:marTop w:val="96"/>
          <w:marBottom w:val="0"/>
          <w:divBdr>
            <w:top w:val="none" w:sz="0" w:space="0" w:color="auto"/>
            <w:left w:val="none" w:sz="0" w:space="0" w:color="auto"/>
            <w:bottom w:val="none" w:sz="0" w:space="0" w:color="auto"/>
            <w:right w:val="none" w:sz="0" w:space="0" w:color="auto"/>
          </w:divBdr>
        </w:div>
        <w:div w:id="845024268">
          <w:marLeft w:val="1166"/>
          <w:marRight w:val="0"/>
          <w:marTop w:val="96"/>
          <w:marBottom w:val="0"/>
          <w:divBdr>
            <w:top w:val="none" w:sz="0" w:space="0" w:color="auto"/>
            <w:left w:val="none" w:sz="0" w:space="0" w:color="auto"/>
            <w:bottom w:val="none" w:sz="0" w:space="0" w:color="auto"/>
            <w:right w:val="none" w:sz="0" w:space="0" w:color="auto"/>
          </w:divBdr>
        </w:div>
        <w:div w:id="1903980981">
          <w:marLeft w:val="1166"/>
          <w:marRight w:val="0"/>
          <w:marTop w:val="96"/>
          <w:marBottom w:val="0"/>
          <w:divBdr>
            <w:top w:val="none" w:sz="0" w:space="0" w:color="auto"/>
            <w:left w:val="none" w:sz="0" w:space="0" w:color="auto"/>
            <w:bottom w:val="none" w:sz="0" w:space="0" w:color="auto"/>
            <w:right w:val="none" w:sz="0" w:space="0" w:color="auto"/>
          </w:divBdr>
        </w:div>
      </w:divsChild>
    </w:div>
    <w:div w:id="1357273316">
      <w:bodyDiv w:val="1"/>
      <w:marLeft w:val="0"/>
      <w:marRight w:val="0"/>
      <w:marTop w:val="0"/>
      <w:marBottom w:val="0"/>
      <w:divBdr>
        <w:top w:val="none" w:sz="0" w:space="0" w:color="auto"/>
        <w:left w:val="none" w:sz="0" w:space="0" w:color="auto"/>
        <w:bottom w:val="none" w:sz="0" w:space="0" w:color="auto"/>
        <w:right w:val="none" w:sz="0" w:space="0" w:color="auto"/>
      </w:divBdr>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428690337">
      <w:bodyDiv w:val="1"/>
      <w:marLeft w:val="0"/>
      <w:marRight w:val="0"/>
      <w:marTop w:val="0"/>
      <w:marBottom w:val="0"/>
      <w:divBdr>
        <w:top w:val="none" w:sz="0" w:space="0" w:color="auto"/>
        <w:left w:val="none" w:sz="0" w:space="0" w:color="auto"/>
        <w:bottom w:val="none" w:sz="0" w:space="0" w:color="auto"/>
        <w:right w:val="none" w:sz="0" w:space="0" w:color="auto"/>
      </w:divBdr>
      <w:divsChild>
        <w:div w:id="1626934555">
          <w:marLeft w:val="446"/>
          <w:marRight w:val="0"/>
          <w:marTop w:val="0"/>
          <w:marBottom w:val="0"/>
          <w:divBdr>
            <w:top w:val="none" w:sz="0" w:space="0" w:color="auto"/>
            <w:left w:val="none" w:sz="0" w:space="0" w:color="auto"/>
            <w:bottom w:val="none" w:sz="0" w:space="0" w:color="auto"/>
            <w:right w:val="none" w:sz="0" w:space="0" w:color="auto"/>
          </w:divBdr>
        </w:div>
      </w:divsChild>
    </w:div>
    <w:div w:id="1447505511">
      <w:bodyDiv w:val="1"/>
      <w:marLeft w:val="0"/>
      <w:marRight w:val="0"/>
      <w:marTop w:val="0"/>
      <w:marBottom w:val="0"/>
      <w:divBdr>
        <w:top w:val="none" w:sz="0" w:space="0" w:color="auto"/>
        <w:left w:val="none" w:sz="0" w:space="0" w:color="auto"/>
        <w:bottom w:val="none" w:sz="0" w:space="0" w:color="auto"/>
        <w:right w:val="none" w:sz="0" w:space="0" w:color="auto"/>
      </w:divBdr>
    </w:div>
    <w:div w:id="1450856552">
      <w:bodyDiv w:val="1"/>
      <w:marLeft w:val="0"/>
      <w:marRight w:val="0"/>
      <w:marTop w:val="0"/>
      <w:marBottom w:val="0"/>
      <w:divBdr>
        <w:top w:val="none" w:sz="0" w:space="0" w:color="auto"/>
        <w:left w:val="none" w:sz="0" w:space="0" w:color="auto"/>
        <w:bottom w:val="none" w:sz="0" w:space="0" w:color="auto"/>
        <w:right w:val="none" w:sz="0" w:space="0" w:color="auto"/>
      </w:divBdr>
    </w:div>
    <w:div w:id="1489444572">
      <w:bodyDiv w:val="1"/>
      <w:marLeft w:val="0"/>
      <w:marRight w:val="0"/>
      <w:marTop w:val="0"/>
      <w:marBottom w:val="0"/>
      <w:divBdr>
        <w:top w:val="none" w:sz="0" w:space="0" w:color="auto"/>
        <w:left w:val="none" w:sz="0" w:space="0" w:color="auto"/>
        <w:bottom w:val="none" w:sz="0" w:space="0" w:color="auto"/>
        <w:right w:val="none" w:sz="0" w:space="0" w:color="auto"/>
      </w:divBdr>
      <w:divsChild>
        <w:div w:id="1714189090">
          <w:marLeft w:val="547"/>
          <w:marRight w:val="0"/>
          <w:marTop w:val="134"/>
          <w:marBottom w:val="0"/>
          <w:divBdr>
            <w:top w:val="none" w:sz="0" w:space="0" w:color="auto"/>
            <w:left w:val="none" w:sz="0" w:space="0" w:color="auto"/>
            <w:bottom w:val="none" w:sz="0" w:space="0" w:color="auto"/>
            <w:right w:val="none" w:sz="0" w:space="0" w:color="auto"/>
          </w:divBdr>
        </w:div>
        <w:div w:id="1518541493">
          <w:marLeft w:val="1166"/>
          <w:marRight w:val="0"/>
          <w:marTop w:val="96"/>
          <w:marBottom w:val="0"/>
          <w:divBdr>
            <w:top w:val="none" w:sz="0" w:space="0" w:color="auto"/>
            <w:left w:val="none" w:sz="0" w:space="0" w:color="auto"/>
            <w:bottom w:val="none" w:sz="0" w:space="0" w:color="auto"/>
            <w:right w:val="none" w:sz="0" w:space="0" w:color="auto"/>
          </w:divBdr>
        </w:div>
        <w:div w:id="1114709082">
          <w:marLeft w:val="1166"/>
          <w:marRight w:val="0"/>
          <w:marTop w:val="96"/>
          <w:marBottom w:val="0"/>
          <w:divBdr>
            <w:top w:val="none" w:sz="0" w:space="0" w:color="auto"/>
            <w:left w:val="none" w:sz="0" w:space="0" w:color="auto"/>
            <w:bottom w:val="none" w:sz="0" w:space="0" w:color="auto"/>
            <w:right w:val="none" w:sz="0" w:space="0" w:color="auto"/>
          </w:divBdr>
        </w:div>
        <w:div w:id="48119742">
          <w:marLeft w:val="1166"/>
          <w:marRight w:val="0"/>
          <w:marTop w:val="96"/>
          <w:marBottom w:val="0"/>
          <w:divBdr>
            <w:top w:val="none" w:sz="0" w:space="0" w:color="auto"/>
            <w:left w:val="none" w:sz="0" w:space="0" w:color="auto"/>
            <w:bottom w:val="none" w:sz="0" w:space="0" w:color="auto"/>
            <w:right w:val="none" w:sz="0" w:space="0" w:color="auto"/>
          </w:divBdr>
        </w:div>
        <w:div w:id="944388132">
          <w:marLeft w:val="547"/>
          <w:marRight w:val="0"/>
          <w:marTop w:val="115"/>
          <w:marBottom w:val="0"/>
          <w:divBdr>
            <w:top w:val="none" w:sz="0" w:space="0" w:color="auto"/>
            <w:left w:val="none" w:sz="0" w:space="0" w:color="auto"/>
            <w:bottom w:val="none" w:sz="0" w:space="0" w:color="auto"/>
            <w:right w:val="none" w:sz="0" w:space="0" w:color="auto"/>
          </w:divBdr>
        </w:div>
        <w:div w:id="1493527599">
          <w:marLeft w:val="1166"/>
          <w:marRight w:val="0"/>
          <w:marTop w:val="96"/>
          <w:marBottom w:val="0"/>
          <w:divBdr>
            <w:top w:val="none" w:sz="0" w:space="0" w:color="auto"/>
            <w:left w:val="none" w:sz="0" w:space="0" w:color="auto"/>
            <w:bottom w:val="none" w:sz="0" w:space="0" w:color="auto"/>
            <w:right w:val="none" w:sz="0" w:space="0" w:color="auto"/>
          </w:divBdr>
        </w:div>
        <w:div w:id="235819960">
          <w:marLeft w:val="1166"/>
          <w:marRight w:val="0"/>
          <w:marTop w:val="96"/>
          <w:marBottom w:val="0"/>
          <w:divBdr>
            <w:top w:val="none" w:sz="0" w:space="0" w:color="auto"/>
            <w:left w:val="none" w:sz="0" w:space="0" w:color="auto"/>
            <w:bottom w:val="none" w:sz="0" w:space="0" w:color="auto"/>
            <w:right w:val="none" w:sz="0" w:space="0" w:color="auto"/>
          </w:divBdr>
        </w:div>
        <w:div w:id="1538547824">
          <w:marLeft w:val="1166"/>
          <w:marRight w:val="0"/>
          <w:marTop w:val="96"/>
          <w:marBottom w:val="0"/>
          <w:divBdr>
            <w:top w:val="none" w:sz="0" w:space="0" w:color="auto"/>
            <w:left w:val="none" w:sz="0" w:space="0" w:color="auto"/>
            <w:bottom w:val="none" w:sz="0" w:space="0" w:color="auto"/>
            <w:right w:val="none" w:sz="0" w:space="0" w:color="auto"/>
          </w:divBdr>
        </w:div>
      </w:divsChild>
    </w:div>
    <w:div w:id="1503617292">
      <w:bodyDiv w:val="1"/>
      <w:marLeft w:val="0"/>
      <w:marRight w:val="0"/>
      <w:marTop w:val="0"/>
      <w:marBottom w:val="0"/>
      <w:divBdr>
        <w:top w:val="none" w:sz="0" w:space="0" w:color="auto"/>
        <w:left w:val="none" w:sz="0" w:space="0" w:color="auto"/>
        <w:bottom w:val="none" w:sz="0" w:space="0" w:color="auto"/>
        <w:right w:val="none" w:sz="0" w:space="0" w:color="auto"/>
      </w:divBdr>
      <w:divsChild>
        <w:div w:id="194117977">
          <w:marLeft w:val="547"/>
          <w:marRight w:val="0"/>
          <w:marTop w:val="134"/>
          <w:marBottom w:val="0"/>
          <w:divBdr>
            <w:top w:val="none" w:sz="0" w:space="0" w:color="auto"/>
            <w:left w:val="none" w:sz="0" w:space="0" w:color="auto"/>
            <w:bottom w:val="none" w:sz="0" w:space="0" w:color="auto"/>
            <w:right w:val="none" w:sz="0" w:space="0" w:color="auto"/>
          </w:divBdr>
        </w:div>
        <w:div w:id="2037198224">
          <w:marLeft w:val="547"/>
          <w:marRight w:val="0"/>
          <w:marTop w:val="134"/>
          <w:marBottom w:val="0"/>
          <w:divBdr>
            <w:top w:val="none" w:sz="0" w:space="0" w:color="auto"/>
            <w:left w:val="none" w:sz="0" w:space="0" w:color="auto"/>
            <w:bottom w:val="none" w:sz="0" w:space="0" w:color="auto"/>
            <w:right w:val="none" w:sz="0" w:space="0" w:color="auto"/>
          </w:divBdr>
        </w:div>
        <w:div w:id="1641767343">
          <w:marLeft w:val="1166"/>
          <w:marRight w:val="0"/>
          <w:marTop w:val="96"/>
          <w:marBottom w:val="0"/>
          <w:divBdr>
            <w:top w:val="none" w:sz="0" w:space="0" w:color="auto"/>
            <w:left w:val="none" w:sz="0" w:space="0" w:color="auto"/>
            <w:bottom w:val="none" w:sz="0" w:space="0" w:color="auto"/>
            <w:right w:val="none" w:sz="0" w:space="0" w:color="auto"/>
          </w:divBdr>
        </w:div>
        <w:div w:id="1631665402">
          <w:marLeft w:val="1166"/>
          <w:marRight w:val="0"/>
          <w:marTop w:val="96"/>
          <w:marBottom w:val="0"/>
          <w:divBdr>
            <w:top w:val="none" w:sz="0" w:space="0" w:color="auto"/>
            <w:left w:val="none" w:sz="0" w:space="0" w:color="auto"/>
            <w:bottom w:val="none" w:sz="0" w:space="0" w:color="auto"/>
            <w:right w:val="none" w:sz="0" w:space="0" w:color="auto"/>
          </w:divBdr>
        </w:div>
      </w:divsChild>
    </w:div>
    <w:div w:id="1507161970">
      <w:bodyDiv w:val="1"/>
      <w:marLeft w:val="0"/>
      <w:marRight w:val="0"/>
      <w:marTop w:val="0"/>
      <w:marBottom w:val="0"/>
      <w:divBdr>
        <w:top w:val="none" w:sz="0" w:space="0" w:color="auto"/>
        <w:left w:val="none" w:sz="0" w:space="0" w:color="auto"/>
        <w:bottom w:val="none" w:sz="0" w:space="0" w:color="auto"/>
        <w:right w:val="none" w:sz="0" w:space="0" w:color="auto"/>
      </w:divBdr>
    </w:div>
    <w:div w:id="1527251991">
      <w:bodyDiv w:val="1"/>
      <w:marLeft w:val="0"/>
      <w:marRight w:val="0"/>
      <w:marTop w:val="0"/>
      <w:marBottom w:val="0"/>
      <w:divBdr>
        <w:top w:val="none" w:sz="0" w:space="0" w:color="auto"/>
        <w:left w:val="none" w:sz="0" w:space="0" w:color="auto"/>
        <w:bottom w:val="none" w:sz="0" w:space="0" w:color="auto"/>
        <w:right w:val="none" w:sz="0" w:space="0" w:color="auto"/>
      </w:divBdr>
      <w:divsChild>
        <w:div w:id="1428382913">
          <w:marLeft w:val="446"/>
          <w:marRight w:val="0"/>
          <w:marTop w:val="0"/>
          <w:marBottom w:val="0"/>
          <w:divBdr>
            <w:top w:val="none" w:sz="0" w:space="0" w:color="auto"/>
            <w:left w:val="none" w:sz="0" w:space="0" w:color="auto"/>
            <w:bottom w:val="none" w:sz="0" w:space="0" w:color="auto"/>
            <w:right w:val="none" w:sz="0" w:space="0" w:color="auto"/>
          </w:divBdr>
        </w:div>
      </w:divsChild>
    </w:div>
    <w:div w:id="1548570335">
      <w:bodyDiv w:val="1"/>
      <w:marLeft w:val="0"/>
      <w:marRight w:val="0"/>
      <w:marTop w:val="0"/>
      <w:marBottom w:val="0"/>
      <w:divBdr>
        <w:top w:val="none" w:sz="0" w:space="0" w:color="auto"/>
        <w:left w:val="none" w:sz="0" w:space="0" w:color="auto"/>
        <w:bottom w:val="none" w:sz="0" w:space="0" w:color="auto"/>
        <w:right w:val="none" w:sz="0" w:space="0" w:color="auto"/>
      </w:divBdr>
    </w:div>
    <w:div w:id="1554929088">
      <w:bodyDiv w:val="1"/>
      <w:marLeft w:val="0"/>
      <w:marRight w:val="0"/>
      <w:marTop w:val="0"/>
      <w:marBottom w:val="0"/>
      <w:divBdr>
        <w:top w:val="none" w:sz="0" w:space="0" w:color="auto"/>
        <w:left w:val="none" w:sz="0" w:space="0" w:color="auto"/>
        <w:bottom w:val="none" w:sz="0" w:space="0" w:color="auto"/>
        <w:right w:val="none" w:sz="0" w:space="0" w:color="auto"/>
      </w:divBdr>
      <w:divsChild>
        <w:div w:id="2081781348">
          <w:marLeft w:val="547"/>
          <w:marRight w:val="0"/>
          <w:marTop w:val="77"/>
          <w:marBottom w:val="0"/>
          <w:divBdr>
            <w:top w:val="none" w:sz="0" w:space="0" w:color="auto"/>
            <w:left w:val="none" w:sz="0" w:space="0" w:color="auto"/>
            <w:bottom w:val="none" w:sz="0" w:space="0" w:color="auto"/>
            <w:right w:val="none" w:sz="0" w:space="0" w:color="auto"/>
          </w:divBdr>
        </w:div>
        <w:div w:id="317224417">
          <w:marLeft w:val="1166"/>
          <w:marRight w:val="0"/>
          <w:marTop w:val="77"/>
          <w:marBottom w:val="0"/>
          <w:divBdr>
            <w:top w:val="none" w:sz="0" w:space="0" w:color="auto"/>
            <w:left w:val="none" w:sz="0" w:space="0" w:color="auto"/>
            <w:bottom w:val="none" w:sz="0" w:space="0" w:color="auto"/>
            <w:right w:val="none" w:sz="0" w:space="0" w:color="auto"/>
          </w:divBdr>
        </w:div>
        <w:div w:id="2069649514">
          <w:marLeft w:val="1166"/>
          <w:marRight w:val="0"/>
          <w:marTop w:val="77"/>
          <w:marBottom w:val="0"/>
          <w:divBdr>
            <w:top w:val="none" w:sz="0" w:space="0" w:color="auto"/>
            <w:left w:val="none" w:sz="0" w:space="0" w:color="auto"/>
            <w:bottom w:val="none" w:sz="0" w:space="0" w:color="auto"/>
            <w:right w:val="none" w:sz="0" w:space="0" w:color="auto"/>
          </w:divBdr>
        </w:div>
        <w:div w:id="858199107">
          <w:marLeft w:val="1166"/>
          <w:marRight w:val="0"/>
          <w:marTop w:val="77"/>
          <w:marBottom w:val="0"/>
          <w:divBdr>
            <w:top w:val="none" w:sz="0" w:space="0" w:color="auto"/>
            <w:left w:val="none" w:sz="0" w:space="0" w:color="auto"/>
            <w:bottom w:val="none" w:sz="0" w:space="0" w:color="auto"/>
            <w:right w:val="none" w:sz="0" w:space="0" w:color="auto"/>
          </w:divBdr>
        </w:div>
        <w:div w:id="738207240">
          <w:marLeft w:val="547"/>
          <w:marRight w:val="0"/>
          <w:marTop w:val="77"/>
          <w:marBottom w:val="0"/>
          <w:divBdr>
            <w:top w:val="none" w:sz="0" w:space="0" w:color="auto"/>
            <w:left w:val="none" w:sz="0" w:space="0" w:color="auto"/>
            <w:bottom w:val="none" w:sz="0" w:space="0" w:color="auto"/>
            <w:right w:val="none" w:sz="0" w:space="0" w:color="auto"/>
          </w:divBdr>
        </w:div>
        <w:div w:id="2094349986">
          <w:marLeft w:val="1166"/>
          <w:marRight w:val="0"/>
          <w:marTop w:val="77"/>
          <w:marBottom w:val="0"/>
          <w:divBdr>
            <w:top w:val="none" w:sz="0" w:space="0" w:color="auto"/>
            <w:left w:val="none" w:sz="0" w:space="0" w:color="auto"/>
            <w:bottom w:val="none" w:sz="0" w:space="0" w:color="auto"/>
            <w:right w:val="none" w:sz="0" w:space="0" w:color="auto"/>
          </w:divBdr>
        </w:div>
        <w:div w:id="1619606135">
          <w:marLeft w:val="1166"/>
          <w:marRight w:val="0"/>
          <w:marTop w:val="77"/>
          <w:marBottom w:val="0"/>
          <w:divBdr>
            <w:top w:val="none" w:sz="0" w:space="0" w:color="auto"/>
            <w:left w:val="none" w:sz="0" w:space="0" w:color="auto"/>
            <w:bottom w:val="none" w:sz="0" w:space="0" w:color="auto"/>
            <w:right w:val="none" w:sz="0" w:space="0" w:color="auto"/>
          </w:divBdr>
        </w:div>
        <w:div w:id="299311150">
          <w:marLeft w:val="1166"/>
          <w:marRight w:val="0"/>
          <w:marTop w:val="77"/>
          <w:marBottom w:val="0"/>
          <w:divBdr>
            <w:top w:val="none" w:sz="0" w:space="0" w:color="auto"/>
            <w:left w:val="none" w:sz="0" w:space="0" w:color="auto"/>
            <w:bottom w:val="none" w:sz="0" w:space="0" w:color="auto"/>
            <w:right w:val="none" w:sz="0" w:space="0" w:color="auto"/>
          </w:divBdr>
        </w:div>
        <w:div w:id="959190523">
          <w:marLeft w:val="1166"/>
          <w:marRight w:val="0"/>
          <w:marTop w:val="77"/>
          <w:marBottom w:val="0"/>
          <w:divBdr>
            <w:top w:val="none" w:sz="0" w:space="0" w:color="auto"/>
            <w:left w:val="none" w:sz="0" w:space="0" w:color="auto"/>
            <w:bottom w:val="none" w:sz="0" w:space="0" w:color="auto"/>
            <w:right w:val="none" w:sz="0" w:space="0" w:color="auto"/>
          </w:divBdr>
        </w:div>
      </w:divsChild>
    </w:div>
    <w:div w:id="1555697796">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75701620">
      <w:bodyDiv w:val="1"/>
      <w:marLeft w:val="0"/>
      <w:marRight w:val="0"/>
      <w:marTop w:val="0"/>
      <w:marBottom w:val="0"/>
      <w:divBdr>
        <w:top w:val="none" w:sz="0" w:space="0" w:color="auto"/>
        <w:left w:val="none" w:sz="0" w:space="0" w:color="auto"/>
        <w:bottom w:val="none" w:sz="0" w:space="0" w:color="auto"/>
        <w:right w:val="none" w:sz="0" w:space="0" w:color="auto"/>
      </w:divBdr>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198858997">
          <w:marLeft w:val="1800"/>
          <w:marRight w:val="0"/>
          <w:marTop w:val="67"/>
          <w:marBottom w:val="0"/>
          <w:divBdr>
            <w:top w:val="none" w:sz="0" w:space="0" w:color="auto"/>
            <w:left w:val="none" w:sz="0" w:space="0" w:color="auto"/>
            <w:bottom w:val="none" w:sz="0" w:space="0" w:color="auto"/>
            <w:right w:val="none" w:sz="0" w:space="0" w:color="auto"/>
          </w:divBdr>
        </w:div>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sChild>
    </w:div>
    <w:div w:id="1634944954">
      <w:bodyDiv w:val="1"/>
      <w:marLeft w:val="0"/>
      <w:marRight w:val="0"/>
      <w:marTop w:val="0"/>
      <w:marBottom w:val="0"/>
      <w:divBdr>
        <w:top w:val="none" w:sz="0" w:space="0" w:color="auto"/>
        <w:left w:val="none" w:sz="0" w:space="0" w:color="auto"/>
        <w:bottom w:val="none" w:sz="0" w:space="0" w:color="auto"/>
        <w:right w:val="none" w:sz="0" w:space="0" w:color="auto"/>
      </w:divBdr>
      <w:divsChild>
        <w:div w:id="1279601259">
          <w:marLeft w:val="1800"/>
          <w:marRight w:val="0"/>
          <w:marTop w:val="100"/>
          <w:marBottom w:val="0"/>
          <w:divBdr>
            <w:top w:val="none" w:sz="0" w:space="0" w:color="auto"/>
            <w:left w:val="none" w:sz="0" w:space="0" w:color="auto"/>
            <w:bottom w:val="none" w:sz="0" w:space="0" w:color="auto"/>
            <w:right w:val="none" w:sz="0" w:space="0" w:color="auto"/>
          </w:divBdr>
        </w:div>
      </w:divsChild>
    </w:div>
    <w:div w:id="1642467398">
      <w:bodyDiv w:val="1"/>
      <w:marLeft w:val="0"/>
      <w:marRight w:val="0"/>
      <w:marTop w:val="0"/>
      <w:marBottom w:val="0"/>
      <w:divBdr>
        <w:top w:val="none" w:sz="0" w:space="0" w:color="auto"/>
        <w:left w:val="none" w:sz="0" w:space="0" w:color="auto"/>
        <w:bottom w:val="none" w:sz="0" w:space="0" w:color="auto"/>
        <w:right w:val="none" w:sz="0" w:space="0" w:color="auto"/>
      </w:divBdr>
    </w:div>
    <w:div w:id="1668172616">
      <w:bodyDiv w:val="1"/>
      <w:marLeft w:val="0"/>
      <w:marRight w:val="0"/>
      <w:marTop w:val="0"/>
      <w:marBottom w:val="0"/>
      <w:divBdr>
        <w:top w:val="none" w:sz="0" w:space="0" w:color="auto"/>
        <w:left w:val="none" w:sz="0" w:space="0" w:color="auto"/>
        <w:bottom w:val="none" w:sz="0" w:space="0" w:color="auto"/>
        <w:right w:val="none" w:sz="0" w:space="0" w:color="auto"/>
      </w:divBdr>
    </w:div>
    <w:div w:id="1673293702">
      <w:bodyDiv w:val="1"/>
      <w:marLeft w:val="0"/>
      <w:marRight w:val="0"/>
      <w:marTop w:val="0"/>
      <w:marBottom w:val="0"/>
      <w:divBdr>
        <w:top w:val="none" w:sz="0" w:space="0" w:color="auto"/>
        <w:left w:val="none" w:sz="0" w:space="0" w:color="auto"/>
        <w:bottom w:val="none" w:sz="0" w:space="0" w:color="auto"/>
        <w:right w:val="none" w:sz="0" w:space="0" w:color="auto"/>
      </w:divBdr>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694460136">
      <w:bodyDiv w:val="1"/>
      <w:marLeft w:val="0"/>
      <w:marRight w:val="0"/>
      <w:marTop w:val="0"/>
      <w:marBottom w:val="0"/>
      <w:divBdr>
        <w:top w:val="none" w:sz="0" w:space="0" w:color="auto"/>
        <w:left w:val="none" w:sz="0" w:space="0" w:color="auto"/>
        <w:bottom w:val="none" w:sz="0" w:space="0" w:color="auto"/>
        <w:right w:val="none" w:sz="0" w:space="0" w:color="auto"/>
      </w:divBdr>
      <w:divsChild>
        <w:div w:id="478034678">
          <w:marLeft w:val="1800"/>
          <w:marRight w:val="0"/>
          <w:marTop w:val="106"/>
          <w:marBottom w:val="0"/>
          <w:divBdr>
            <w:top w:val="none" w:sz="0" w:space="0" w:color="auto"/>
            <w:left w:val="none" w:sz="0" w:space="0" w:color="auto"/>
            <w:bottom w:val="none" w:sz="0" w:space="0" w:color="auto"/>
            <w:right w:val="none" w:sz="0" w:space="0" w:color="auto"/>
          </w:divBdr>
        </w:div>
        <w:div w:id="686247417">
          <w:marLeft w:val="1800"/>
          <w:marRight w:val="0"/>
          <w:marTop w:val="106"/>
          <w:marBottom w:val="0"/>
          <w:divBdr>
            <w:top w:val="none" w:sz="0" w:space="0" w:color="auto"/>
            <w:left w:val="none" w:sz="0" w:space="0" w:color="auto"/>
            <w:bottom w:val="none" w:sz="0" w:space="0" w:color="auto"/>
            <w:right w:val="none" w:sz="0" w:space="0" w:color="auto"/>
          </w:divBdr>
        </w:div>
        <w:div w:id="785588151">
          <w:marLeft w:val="547"/>
          <w:marRight w:val="0"/>
          <w:marTop w:val="144"/>
          <w:marBottom w:val="0"/>
          <w:divBdr>
            <w:top w:val="none" w:sz="0" w:space="0" w:color="auto"/>
            <w:left w:val="none" w:sz="0" w:space="0" w:color="auto"/>
            <w:bottom w:val="none" w:sz="0" w:space="0" w:color="auto"/>
            <w:right w:val="none" w:sz="0" w:space="0" w:color="auto"/>
          </w:divBdr>
        </w:div>
        <w:div w:id="933444052">
          <w:marLeft w:val="1166"/>
          <w:marRight w:val="0"/>
          <w:marTop w:val="125"/>
          <w:marBottom w:val="0"/>
          <w:divBdr>
            <w:top w:val="none" w:sz="0" w:space="0" w:color="auto"/>
            <w:left w:val="none" w:sz="0" w:space="0" w:color="auto"/>
            <w:bottom w:val="none" w:sz="0" w:space="0" w:color="auto"/>
            <w:right w:val="none" w:sz="0" w:space="0" w:color="auto"/>
          </w:divBdr>
        </w:div>
        <w:div w:id="1301106157">
          <w:marLeft w:val="1800"/>
          <w:marRight w:val="0"/>
          <w:marTop w:val="106"/>
          <w:marBottom w:val="0"/>
          <w:divBdr>
            <w:top w:val="none" w:sz="0" w:space="0" w:color="auto"/>
            <w:left w:val="none" w:sz="0" w:space="0" w:color="auto"/>
            <w:bottom w:val="none" w:sz="0" w:space="0" w:color="auto"/>
            <w:right w:val="none" w:sz="0" w:space="0" w:color="auto"/>
          </w:divBdr>
        </w:div>
        <w:div w:id="1355301902">
          <w:marLeft w:val="1166"/>
          <w:marRight w:val="0"/>
          <w:marTop w:val="125"/>
          <w:marBottom w:val="0"/>
          <w:divBdr>
            <w:top w:val="none" w:sz="0" w:space="0" w:color="auto"/>
            <w:left w:val="none" w:sz="0" w:space="0" w:color="auto"/>
            <w:bottom w:val="none" w:sz="0" w:space="0" w:color="auto"/>
            <w:right w:val="none" w:sz="0" w:space="0" w:color="auto"/>
          </w:divBdr>
        </w:div>
        <w:div w:id="1572882180">
          <w:marLeft w:val="547"/>
          <w:marRight w:val="0"/>
          <w:marTop w:val="144"/>
          <w:marBottom w:val="0"/>
          <w:divBdr>
            <w:top w:val="none" w:sz="0" w:space="0" w:color="auto"/>
            <w:left w:val="none" w:sz="0" w:space="0" w:color="auto"/>
            <w:bottom w:val="none" w:sz="0" w:space="0" w:color="auto"/>
            <w:right w:val="none" w:sz="0" w:space="0" w:color="auto"/>
          </w:divBdr>
        </w:div>
        <w:div w:id="1832286226">
          <w:marLeft w:val="1166"/>
          <w:marRight w:val="0"/>
          <w:marTop w:val="125"/>
          <w:marBottom w:val="0"/>
          <w:divBdr>
            <w:top w:val="none" w:sz="0" w:space="0" w:color="auto"/>
            <w:left w:val="none" w:sz="0" w:space="0" w:color="auto"/>
            <w:bottom w:val="none" w:sz="0" w:space="0" w:color="auto"/>
            <w:right w:val="none" w:sz="0" w:space="0" w:color="auto"/>
          </w:divBdr>
        </w:div>
        <w:div w:id="1931549126">
          <w:marLeft w:val="547"/>
          <w:marRight w:val="0"/>
          <w:marTop w:val="144"/>
          <w:marBottom w:val="0"/>
          <w:divBdr>
            <w:top w:val="none" w:sz="0" w:space="0" w:color="auto"/>
            <w:left w:val="none" w:sz="0" w:space="0" w:color="auto"/>
            <w:bottom w:val="none" w:sz="0" w:space="0" w:color="auto"/>
            <w:right w:val="none" w:sz="0" w:space="0" w:color="auto"/>
          </w:divBdr>
        </w:div>
      </w:divsChild>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756365154">
      <w:bodyDiv w:val="1"/>
      <w:marLeft w:val="0"/>
      <w:marRight w:val="0"/>
      <w:marTop w:val="0"/>
      <w:marBottom w:val="0"/>
      <w:divBdr>
        <w:top w:val="none" w:sz="0" w:space="0" w:color="auto"/>
        <w:left w:val="none" w:sz="0" w:space="0" w:color="auto"/>
        <w:bottom w:val="none" w:sz="0" w:space="0" w:color="auto"/>
        <w:right w:val="none" w:sz="0" w:space="0" w:color="auto"/>
      </w:divBdr>
      <w:divsChild>
        <w:div w:id="374158123">
          <w:marLeft w:val="547"/>
          <w:marRight w:val="0"/>
          <w:marTop w:val="86"/>
          <w:marBottom w:val="0"/>
          <w:divBdr>
            <w:top w:val="none" w:sz="0" w:space="0" w:color="auto"/>
            <w:left w:val="none" w:sz="0" w:space="0" w:color="auto"/>
            <w:bottom w:val="none" w:sz="0" w:space="0" w:color="auto"/>
            <w:right w:val="none" w:sz="0" w:space="0" w:color="auto"/>
          </w:divBdr>
        </w:div>
        <w:div w:id="787899013">
          <w:marLeft w:val="1166"/>
          <w:marRight w:val="0"/>
          <w:marTop w:val="86"/>
          <w:marBottom w:val="0"/>
          <w:divBdr>
            <w:top w:val="none" w:sz="0" w:space="0" w:color="auto"/>
            <w:left w:val="none" w:sz="0" w:space="0" w:color="auto"/>
            <w:bottom w:val="none" w:sz="0" w:space="0" w:color="auto"/>
            <w:right w:val="none" w:sz="0" w:space="0" w:color="auto"/>
          </w:divBdr>
        </w:div>
        <w:div w:id="444664578">
          <w:marLeft w:val="1166"/>
          <w:marRight w:val="0"/>
          <w:marTop w:val="86"/>
          <w:marBottom w:val="0"/>
          <w:divBdr>
            <w:top w:val="none" w:sz="0" w:space="0" w:color="auto"/>
            <w:left w:val="none" w:sz="0" w:space="0" w:color="auto"/>
            <w:bottom w:val="none" w:sz="0" w:space="0" w:color="auto"/>
            <w:right w:val="none" w:sz="0" w:space="0" w:color="auto"/>
          </w:divBdr>
        </w:div>
        <w:div w:id="1554581397">
          <w:marLeft w:val="1166"/>
          <w:marRight w:val="0"/>
          <w:marTop w:val="86"/>
          <w:marBottom w:val="0"/>
          <w:divBdr>
            <w:top w:val="none" w:sz="0" w:space="0" w:color="auto"/>
            <w:left w:val="none" w:sz="0" w:space="0" w:color="auto"/>
            <w:bottom w:val="none" w:sz="0" w:space="0" w:color="auto"/>
            <w:right w:val="none" w:sz="0" w:space="0" w:color="auto"/>
          </w:divBdr>
        </w:div>
        <w:div w:id="776556402">
          <w:marLeft w:val="1166"/>
          <w:marRight w:val="0"/>
          <w:marTop w:val="86"/>
          <w:marBottom w:val="0"/>
          <w:divBdr>
            <w:top w:val="none" w:sz="0" w:space="0" w:color="auto"/>
            <w:left w:val="none" w:sz="0" w:space="0" w:color="auto"/>
            <w:bottom w:val="none" w:sz="0" w:space="0" w:color="auto"/>
            <w:right w:val="none" w:sz="0" w:space="0" w:color="auto"/>
          </w:divBdr>
        </w:div>
        <w:div w:id="1174809187">
          <w:marLeft w:val="547"/>
          <w:marRight w:val="0"/>
          <w:marTop w:val="86"/>
          <w:marBottom w:val="0"/>
          <w:divBdr>
            <w:top w:val="none" w:sz="0" w:space="0" w:color="auto"/>
            <w:left w:val="none" w:sz="0" w:space="0" w:color="auto"/>
            <w:bottom w:val="none" w:sz="0" w:space="0" w:color="auto"/>
            <w:right w:val="none" w:sz="0" w:space="0" w:color="auto"/>
          </w:divBdr>
        </w:div>
        <w:div w:id="181749265">
          <w:marLeft w:val="1166"/>
          <w:marRight w:val="0"/>
          <w:marTop w:val="86"/>
          <w:marBottom w:val="0"/>
          <w:divBdr>
            <w:top w:val="none" w:sz="0" w:space="0" w:color="auto"/>
            <w:left w:val="none" w:sz="0" w:space="0" w:color="auto"/>
            <w:bottom w:val="none" w:sz="0" w:space="0" w:color="auto"/>
            <w:right w:val="none" w:sz="0" w:space="0" w:color="auto"/>
          </w:divBdr>
        </w:div>
        <w:div w:id="1640763358">
          <w:marLeft w:val="1166"/>
          <w:marRight w:val="0"/>
          <w:marTop w:val="86"/>
          <w:marBottom w:val="0"/>
          <w:divBdr>
            <w:top w:val="none" w:sz="0" w:space="0" w:color="auto"/>
            <w:left w:val="none" w:sz="0" w:space="0" w:color="auto"/>
            <w:bottom w:val="none" w:sz="0" w:space="0" w:color="auto"/>
            <w:right w:val="none" w:sz="0" w:space="0" w:color="auto"/>
          </w:divBdr>
        </w:div>
        <w:div w:id="1242257305">
          <w:marLeft w:val="1166"/>
          <w:marRight w:val="0"/>
          <w:marTop w:val="86"/>
          <w:marBottom w:val="0"/>
          <w:divBdr>
            <w:top w:val="none" w:sz="0" w:space="0" w:color="auto"/>
            <w:left w:val="none" w:sz="0" w:space="0" w:color="auto"/>
            <w:bottom w:val="none" w:sz="0" w:space="0" w:color="auto"/>
            <w:right w:val="none" w:sz="0" w:space="0" w:color="auto"/>
          </w:divBdr>
        </w:div>
        <w:div w:id="866332188">
          <w:marLeft w:val="1166"/>
          <w:marRight w:val="0"/>
          <w:marTop w:val="86"/>
          <w:marBottom w:val="0"/>
          <w:divBdr>
            <w:top w:val="none" w:sz="0" w:space="0" w:color="auto"/>
            <w:left w:val="none" w:sz="0" w:space="0" w:color="auto"/>
            <w:bottom w:val="none" w:sz="0" w:space="0" w:color="auto"/>
            <w:right w:val="none" w:sz="0" w:space="0" w:color="auto"/>
          </w:divBdr>
        </w:div>
        <w:div w:id="626621708">
          <w:marLeft w:val="1166"/>
          <w:marRight w:val="0"/>
          <w:marTop w:val="86"/>
          <w:marBottom w:val="0"/>
          <w:divBdr>
            <w:top w:val="none" w:sz="0" w:space="0" w:color="auto"/>
            <w:left w:val="none" w:sz="0" w:space="0" w:color="auto"/>
            <w:bottom w:val="none" w:sz="0" w:space="0" w:color="auto"/>
            <w:right w:val="none" w:sz="0" w:space="0" w:color="auto"/>
          </w:divBdr>
        </w:div>
      </w:divsChild>
    </w:div>
    <w:div w:id="1769153515">
      <w:bodyDiv w:val="1"/>
      <w:marLeft w:val="0"/>
      <w:marRight w:val="0"/>
      <w:marTop w:val="0"/>
      <w:marBottom w:val="0"/>
      <w:divBdr>
        <w:top w:val="none" w:sz="0" w:space="0" w:color="auto"/>
        <w:left w:val="none" w:sz="0" w:space="0" w:color="auto"/>
        <w:bottom w:val="none" w:sz="0" w:space="0" w:color="auto"/>
        <w:right w:val="none" w:sz="0" w:space="0" w:color="auto"/>
      </w:divBdr>
    </w:div>
    <w:div w:id="1773893480">
      <w:bodyDiv w:val="1"/>
      <w:marLeft w:val="0"/>
      <w:marRight w:val="0"/>
      <w:marTop w:val="0"/>
      <w:marBottom w:val="0"/>
      <w:divBdr>
        <w:top w:val="none" w:sz="0" w:space="0" w:color="auto"/>
        <w:left w:val="none" w:sz="0" w:space="0" w:color="auto"/>
        <w:bottom w:val="none" w:sz="0" w:space="0" w:color="auto"/>
        <w:right w:val="none" w:sz="0" w:space="0" w:color="auto"/>
      </w:divBdr>
      <w:divsChild>
        <w:div w:id="1393625605">
          <w:marLeft w:val="274"/>
          <w:marRight w:val="0"/>
          <w:marTop w:val="0"/>
          <w:marBottom w:val="0"/>
          <w:divBdr>
            <w:top w:val="none" w:sz="0" w:space="0" w:color="auto"/>
            <w:left w:val="none" w:sz="0" w:space="0" w:color="auto"/>
            <w:bottom w:val="none" w:sz="0" w:space="0" w:color="auto"/>
            <w:right w:val="none" w:sz="0" w:space="0" w:color="auto"/>
          </w:divBdr>
        </w:div>
      </w:divsChild>
    </w:div>
    <w:div w:id="1810825989">
      <w:bodyDiv w:val="1"/>
      <w:marLeft w:val="0"/>
      <w:marRight w:val="0"/>
      <w:marTop w:val="0"/>
      <w:marBottom w:val="0"/>
      <w:divBdr>
        <w:top w:val="none" w:sz="0" w:space="0" w:color="auto"/>
        <w:left w:val="none" w:sz="0" w:space="0" w:color="auto"/>
        <w:bottom w:val="none" w:sz="0" w:space="0" w:color="auto"/>
        <w:right w:val="none" w:sz="0" w:space="0" w:color="auto"/>
      </w:divBdr>
      <w:divsChild>
        <w:div w:id="1864437478">
          <w:marLeft w:val="432"/>
          <w:marRight w:val="0"/>
          <w:marTop w:val="240"/>
          <w:marBottom w:val="0"/>
          <w:divBdr>
            <w:top w:val="none" w:sz="0" w:space="0" w:color="auto"/>
            <w:left w:val="none" w:sz="0" w:space="0" w:color="auto"/>
            <w:bottom w:val="none" w:sz="0" w:space="0" w:color="auto"/>
            <w:right w:val="none" w:sz="0" w:space="0" w:color="auto"/>
          </w:divBdr>
        </w:div>
        <w:div w:id="541795536">
          <w:marLeft w:val="1267"/>
          <w:marRight w:val="0"/>
          <w:marTop w:val="180"/>
          <w:marBottom w:val="0"/>
          <w:divBdr>
            <w:top w:val="none" w:sz="0" w:space="0" w:color="auto"/>
            <w:left w:val="none" w:sz="0" w:space="0" w:color="auto"/>
            <w:bottom w:val="none" w:sz="0" w:space="0" w:color="auto"/>
            <w:right w:val="none" w:sz="0" w:space="0" w:color="auto"/>
          </w:divBdr>
        </w:div>
        <w:div w:id="1389256644">
          <w:marLeft w:val="1267"/>
          <w:marRight w:val="0"/>
          <w:marTop w:val="180"/>
          <w:marBottom w:val="0"/>
          <w:divBdr>
            <w:top w:val="none" w:sz="0" w:space="0" w:color="auto"/>
            <w:left w:val="none" w:sz="0" w:space="0" w:color="auto"/>
            <w:bottom w:val="none" w:sz="0" w:space="0" w:color="auto"/>
            <w:right w:val="none" w:sz="0" w:space="0" w:color="auto"/>
          </w:divBdr>
        </w:div>
        <w:div w:id="1473132615">
          <w:marLeft w:val="1267"/>
          <w:marRight w:val="0"/>
          <w:marTop w:val="180"/>
          <w:marBottom w:val="0"/>
          <w:divBdr>
            <w:top w:val="none" w:sz="0" w:space="0" w:color="auto"/>
            <w:left w:val="none" w:sz="0" w:space="0" w:color="auto"/>
            <w:bottom w:val="none" w:sz="0" w:space="0" w:color="auto"/>
            <w:right w:val="none" w:sz="0" w:space="0" w:color="auto"/>
          </w:divBdr>
        </w:div>
        <w:div w:id="700591433">
          <w:marLeft w:val="1267"/>
          <w:marRight w:val="0"/>
          <w:marTop w:val="180"/>
          <w:marBottom w:val="0"/>
          <w:divBdr>
            <w:top w:val="none" w:sz="0" w:space="0" w:color="auto"/>
            <w:left w:val="none" w:sz="0" w:space="0" w:color="auto"/>
            <w:bottom w:val="none" w:sz="0" w:space="0" w:color="auto"/>
            <w:right w:val="none" w:sz="0" w:space="0" w:color="auto"/>
          </w:divBdr>
        </w:div>
      </w:divsChild>
    </w:div>
    <w:div w:id="1816607452">
      <w:bodyDiv w:val="1"/>
      <w:marLeft w:val="0"/>
      <w:marRight w:val="0"/>
      <w:marTop w:val="0"/>
      <w:marBottom w:val="0"/>
      <w:divBdr>
        <w:top w:val="none" w:sz="0" w:space="0" w:color="auto"/>
        <w:left w:val="none" w:sz="0" w:space="0" w:color="auto"/>
        <w:bottom w:val="none" w:sz="0" w:space="0" w:color="auto"/>
        <w:right w:val="none" w:sz="0" w:space="0" w:color="auto"/>
      </w:divBdr>
    </w:div>
    <w:div w:id="1821313098">
      <w:bodyDiv w:val="1"/>
      <w:marLeft w:val="0"/>
      <w:marRight w:val="0"/>
      <w:marTop w:val="0"/>
      <w:marBottom w:val="0"/>
      <w:divBdr>
        <w:top w:val="none" w:sz="0" w:space="0" w:color="auto"/>
        <w:left w:val="none" w:sz="0" w:space="0" w:color="auto"/>
        <w:bottom w:val="none" w:sz="0" w:space="0" w:color="auto"/>
        <w:right w:val="none" w:sz="0" w:space="0" w:color="auto"/>
      </w:divBdr>
      <w:divsChild>
        <w:div w:id="2060207822">
          <w:marLeft w:val="446"/>
          <w:marRight w:val="0"/>
          <w:marTop w:val="0"/>
          <w:marBottom w:val="0"/>
          <w:divBdr>
            <w:top w:val="none" w:sz="0" w:space="0" w:color="auto"/>
            <w:left w:val="none" w:sz="0" w:space="0" w:color="auto"/>
            <w:bottom w:val="none" w:sz="0" w:space="0" w:color="auto"/>
            <w:right w:val="none" w:sz="0" w:space="0" w:color="auto"/>
          </w:divBdr>
        </w:div>
        <w:div w:id="664477898">
          <w:marLeft w:val="1166"/>
          <w:marRight w:val="0"/>
          <w:marTop w:val="0"/>
          <w:marBottom w:val="0"/>
          <w:divBdr>
            <w:top w:val="none" w:sz="0" w:space="0" w:color="auto"/>
            <w:left w:val="none" w:sz="0" w:space="0" w:color="auto"/>
            <w:bottom w:val="none" w:sz="0" w:space="0" w:color="auto"/>
            <w:right w:val="none" w:sz="0" w:space="0" w:color="auto"/>
          </w:divBdr>
        </w:div>
        <w:div w:id="1273198303">
          <w:marLeft w:val="1166"/>
          <w:marRight w:val="0"/>
          <w:marTop w:val="0"/>
          <w:marBottom w:val="0"/>
          <w:divBdr>
            <w:top w:val="none" w:sz="0" w:space="0" w:color="auto"/>
            <w:left w:val="none" w:sz="0" w:space="0" w:color="auto"/>
            <w:bottom w:val="none" w:sz="0" w:space="0" w:color="auto"/>
            <w:right w:val="none" w:sz="0" w:space="0" w:color="auto"/>
          </w:divBdr>
        </w:div>
        <w:div w:id="1905338261">
          <w:marLeft w:val="446"/>
          <w:marRight w:val="0"/>
          <w:marTop w:val="0"/>
          <w:marBottom w:val="0"/>
          <w:divBdr>
            <w:top w:val="none" w:sz="0" w:space="0" w:color="auto"/>
            <w:left w:val="none" w:sz="0" w:space="0" w:color="auto"/>
            <w:bottom w:val="none" w:sz="0" w:space="0" w:color="auto"/>
            <w:right w:val="none" w:sz="0" w:space="0" w:color="auto"/>
          </w:divBdr>
        </w:div>
        <w:div w:id="545801701">
          <w:marLeft w:val="1166"/>
          <w:marRight w:val="0"/>
          <w:marTop w:val="0"/>
          <w:marBottom w:val="0"/>
          <w:divBdr>
            <w:top w:val="none" w:sz="0" w:space="0" w:color="auto"/>
            <w:left w:val="none" w:sz="0" w:space="0" w:color="auto"/>
            <w:bottom w:val="none" w:sz="0" w:space="0" w:color="auto"/>
            <w:right w:val="none" w:sz="0" w:space="0" w:color="auto"/>
          </w:divBdr>
        </w:div>
        <w:div w:id="195430250">
          <w:marLeft w:val="1886"/>
          <w:marRight w:val="0"/>
          <w:marTop w:val="0"/>
          <w:marBottom w:val="0"/>
          <w:divBdr>
            <w:top w:val="none" w:sz="0" w:space="0" w:color="auto"/>
            <w:left w:val="none" w:sz="0" w:space="0" w:color="auto"/>
            <w:bottom w:val="none" w:sz="0" w:space="0" w:color="auto"/>
            <w:right w:val="none" w:sz="0" w:space="0" w:color="auto"/>
          </w:divBdr>
        </w:div>
        <w:div w:id="354961956">
          <w:marLeft w:val="1886"/>
          <w:marRight w:val="0"/>
          <w:marTop w:val="0"/>
          <w:marBottom w:val="0"/>
          <w:divBdr>
            <w:top w:val="none" w:sz="0" w:space="0" w:color="auto"/>
            <w:left w:val="none" w:sz="0" w:space="0" w:color="auto"/>
            <w:bottom w:val="none" w:sz="0" w:space="0" w:color="auto"/>
            <w:right w:val="none" w:sz="0" w:space="0" w:color="auto"/>
          </w:divBdr>
        </w:div>
      </w:divsChild>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858544134">
      <w:bodyDiv w:val="1"/>
      <w:marLeft w:val="0"/>
      <w:marRight w:val="0"/>
      <w:marTop w:val="0"/>
      <w:marBottom w:val="0"/>
      <w:divBdr>
        <w:top w:val="none" w:sz="0" w:space="0" w:color="auto"/>
        <w:left w:val="none" w:sz="0" w:space="0" w:color="auto"/>
        <w:bottom w:val="none" w:sz="0" w:space="0" w:color="auto"/>
        <w:right w:val="none" w:sz="0" w:space="0" w:color="auto"/>
      </w:divBdr>
      <w:divsChild>
        <w:div w:id="183253609">
          <w:marLeft w:val="1166"/>
          <w:marRight w:val="0"/>
          <w:marTop w:val="115"/>
          <w:marBottom w:val="0"/>
          <w:divBdr>
            <w:top w:val="none" w:sz="0" w:space="0" w:color="auto"/>
            <w:left w:val="none" w:sz="0" w:space="0" w:color="auto"/>
            <w:bottom w:val="none" w:sz="0" w:space="0" w:color="auto"/>
            <w:right w:val="none" w:sz="0" w:space="0" w:color="auto"/>
          </w:divBdr>
        </w:div>
        <w:div w:id="1100954531">
          <w:marLeft w:val="1166"/>
          <w:marRight w:val="0"/>
          <w:marTop w:val="115"/>
          <w:marBottom w:val="0"/>
          <w:divBdr>
            <w:top w:val="none" w:sz="0" w:space="0" w:color="auto"/>
            <w:left w:val="none" w:sz="0" w:space="0" w:color="auto"/>
            <w:bottom w:val="none" w:sz="0" w:space="0" w:color="auto"/>
            <w:right w:val="none" w:sz="0" w:space="0" w:color="auto"/>
          </w:divBdr>
        </w:div>
      </w:divsChild>
    </w:div>
    <w:div w:id="1861160714">
      <w:bodyDiv w:val="1"/>
      <w:marLeft w:val="0"/>
      <w:marRight w:val="0"/>
      <w:marTop w:val="0"/>
      <w:marBottom w:val="0"/>
      <w:divBdr>
        <w:top w:val="none" w:sz="0" w:space="0" w:color="auto"/>
        <w:left w:val="none" w:sz="0" w:space="0" w:color="auto"/>
        <w:bottom w:val="none" w:sz="0" w:space="0" w:color="auto"/>
        <w:right w:val="none" w:sz="0" w:space="0" w:color="auto"/>
      </w:divBdr>
      <w:divsChild>
        <w:div w:id="1480803931">
          <w:marLeft w:val="547"/>
          <w:marRight w:val="0"/>
          <w:marTop w:val="86"/>
          <w:marBottom w:val="0"/>
          <w:divBdr>
            <w:top w:val="none" w:sz="0" w:space="0" w:color="auto"/>
            <w:left w:val="none" w:sz="0" w:space="0" w:color="auto"/>
            <w:bottom w:val="none" w:sz="0" w:space="0" w:color="auto"/>
            <w:right w:val="none" w:sz="0" w:space="0" w:color="auto"/>
          </w:divBdr>
        </w:div>
        <w:div w:id="1545407718">
          <w:marLeft w:val="1166"/>
          <w:marRight w:val="0"/>
          <w:marTop w:val="86"/>
          <w:marBottom w:val="0"/>
          <w:divBdr>
            <w:top w:val="none" w:sz="0" w:space="0" w:color="auto"/>
            <w:left w:val="none" w:sz="0" w:space="0" w:color="auto"/>
            <w:bottom w:val="none" w:sz="0" w:space="0" w:color="auto"/>
            <w:right w:val="none" w:sz="0" w:space="0" w:color="auto"/>
          </w:divBdr>
        </w:div>
      </w:divsChild>
    </w:div>
    <w:div w:id="1866556100">
      <w:bodyDiv w:val="1"/>
      <w:marLeft w:val="0"/>
      <w:marRight w:val="0"/>
      <w:marTop w:val="0"/>
      <w:marBottom w:val="0"/>
      <w:divBdr>
        <w:top w:val="none" w:sz="0" w:space="0" w:color="auto"/>
        <w:left w:val="none" w:sz="0" w:space="0" w:color="auto"/>
        <w:bottom w:val="none" w:sz="0" w:space="0" w:color="auto"/>
        <w:right w:val="none" w:sz="0" w:space="0" w:color="auto"/>
      </w:divBdr>
      <w:divsChild>
        <w:div w:id="1225722237">
          <w:marLeft w:val="1699"/>
          <w:marRight w:val="0"/>
          <w:marTop w:val="120"/>
          <w:marBottom w:val="0"/>
          <w:divBdr>
            <w:top w:val="none" w:sz="0" w:space="0" w:color="auto"/>
            <w:left w:val="none" w:sz="0" w:space="0" w:color="auto"/>
            <w:bottom w:val="none" w:sz="0" w:space="0" w:color="auto"/>
            <w:right w:val="none" w:sz="0" w:space="0" w:color="auto"/>
          </w:divBdr>
        </w:div>
        <w:div w:id="1294825785">
          <w:marLeft w:val="1699"/>
          <w:marRight w:val="0"/>
          <w:marTop w:val="120"/>
          <w:marBottom w:val="0"/>
          <w:divBdr>
            <w:top w:val="none" w:sz="0" w:space="0" w:color="auto"/>
            <w:left w:val="none" w:sz="0" w:space="0" w:color="auto"/>
            <w:bottom w:val="none" w:sz="0" w:space="0" w:color="auto"/>
            <w:right w:val="none" w:sz="0" w:space="0" w:color="auto"/>
          </w:divBdr>
        </w:div>
        <w:div w:id="2001960642">
          <w:marLeft w:val="1987"/>
          <w:marRight w:val="0"/>
          <w:marTop w:val="100"/>
          <w:marBottom w:val="0"/>
          <w:divBdr>
            <w:top w:val="none" w:sz="0" w:space="0" w:color="auto"/>
            <w:left w:val="none" w:sz="0" w:space="0" w:color="auto"/>
            <w:bottom w:val="none" w:sz="0" w:space="0" w:color="auto"/>
            <w:right w:val="none" w:sz="0" w:space="0" w:color="auto"/>
          </w:divBdr>
        </w:div>
        <w:div w:id="1835098718">
          <w:marLeft w:val="2261"/>
          <w:marRight w:val="0"/>
          <w:marTop w:val="100"/>
          <w:marBottom w:val="0"/>
          <w:divBdr>
            <w:top w:val="none" w:sz="0" w:space="0" w:color="auto"/>
            <w:left w:val="none" w:sz="0" w:space="0" w:color="auto"/>
            <w:bottom w:val="none" w:sz="0" w:space="0" w:color="auto"/>
            <w:right w:val="none" w:sz="0" w:space="0" w:color="auto"/>
          </w:divBdr>
        </w:div>
        <w:div w:id="179899033">
          <w:marLeft w:val="2261"/>
          <w:marRight w:val="0"/>
          <w:marTop w:val="100"/>
          <w:marBottom w:val="0"/>
          <w:divBdr>
            <w:top w:val="none" w:sz="0" w:space="0" w:color="auto"/>
            <w:left w:val="none" w:sz="0" w:space="0" w:color="auto"/>
            <w:bottom w:val="none" w:sz="0" w:space="0" w:color="auto"/>
            <w:right w:val="none" w:sz="0" w:space="0" w:color="auto"/>
          </w:divBdr>
        </w:div>
        <w:div w:id="1258978321">
          <w:marLeft w:val="1699"/>
          <w:marRight w:val="0"/>
          <w:marTop w:val="120"/>
          <w:marBottom w:val="0"/>
          <w:divBdr>
            <w:top w:val="none" w:sz="0" w:space="0" w:color="auto"/>
            <w:left w:val="none" w:sz="0" w:space="0" w:color="auto"/>
            <w:bottom w:val="none" w:sz="0" w:space="0" w:color="auto"/>
            <w:right w:val="none" w:sz="0" w:space="0" w:color="auto"/>
          </w:divBdr>
        </w:div>
        <w:div w:id="86195017">
          <w:marLeft w:val="1987"/>
          <w:marRight w:val="0"/>
          <w:marTop w:val="100"/>
          <w:marBottom w:val="0"/>
          <w:divBdr>
            <w:top w:val="none" w:sz="0" w:space="0" w:color="auto"/>
            <w:left w:val="none" w:sz="0" w:space="0" w:color="auto"/>
            <w:bottom w:val="none" w:sz="0" w:space="0" w:color="auto"/>
            <w:right w:val="none" w:sz="0" w:space="0" w:color="auto"/>
          </w:divBdr>
        </w:div>
        <w:div w:id="1216086873">
          <w:marLeft w:val="1699"/>
          <w:marRight w:val="0"/>
          <w:marTop w:val="120"/>
          <w:marBottom w:val="0"/>
          <w:divBdr>
            <w:top w:val="none" w:sz="0" w:space="0" w:color="auto"/>
            <w:left w:val="none" w:sz="0" w:space="0" w:color="auto"/>
            <w:bottom w:val="none" w:sz="0" w:space="0" w:color="auto"/>
            <w:right w:val="none" w:sz="0" w:space="0" w:color="auto"/>
          </w:divBdr>
        </w:div>
        <w:div w:id="2077778894">
          <w:marLeft w:val="1987"/>
          <w:marRight w:val="0"/>
          <w:marTop w:val="100"/>
          <w:marBottom w:val="0"/>
          <w:divBdr>
            <w:top w:val="none" w:sz="0" w:space="0" w:color="auto"/>
            <w:left w:val="none" w:sz="0" w:space="0" w:color="auto"/>
            <w:bottom w:val="none" w:sz="0" w:space="0" w:color="auto"/>
            <w:right w:val="none" w:sz="0" w:space="0" w:color="auto"/>
          </w:divBdr>
        </w:div>
        <w:div w:id="1507209800">
          <w:marLeft w:val="1987"/>
          <w:marRight w:val="0"/>
          <w:marTop w:val="100"/>
          <w:marBottom w:val="0"/>
          <w:divBdr>
            <w:top w:val="none" w:sz="0" w:space="0" w:color="auto"/>
            <w:left w:val="none" w:sz="0" w:space="0" w:color="auto"/>
            <w:bottom w:val="none" w:sz="0" w:space="0" w:color="auto"/>
            <w:right w:val="none" w:sz="0" w:space="0" w:color="auto"/>
          </w:divBdr>
        </w:div>
        <w:div w:id="2108498485">
          <w:marLeft w:val="1699"/>
          <w:marRight w:val="0"/>
          <w:marTop w:val="120"/>
          <w:marBottom w:val="0"/>
          <w:divBdr>
            <w:top w:val="none" w:sz="0" w:space="0" w:color="auto"/>
            <w:left w:val="none" w:sz="0" w:space="0" w:color="auto"/>
            <w:bottom w:val="none" w:sz="0" w:space="0" w:color="auto"/>
            <w:right w:val="none" w:sz="0" w:space="0" w:color="auto"/>
          </w:divBdr>
        </w:div>
      </w:divsChild>
    </w:div>
    <w:div w:id="1867405092">
      <w:bodyDiv w:val="1"/>
      <w:marLeft w:val="0"/>
      <w:marRight w:val="0"/>
      <w:marTop w:val="0"/>
      <w:marBottom w:val="0"/>
      <w:divBdr>
        <w:top w:val="none" w:sz="0" w:space="0" w:color="auto"/>
        <w:left w:val="none" w:sz="0" w:space="0" w:color="auto"/>
        <w:bottom w:val="none" w:sz="0" w:space="0" w:color="auto"/>
        <w:right w:val="none" w:sz="0" w:space="0" w:color="auto"/>
      </w:divBdr>
    </w:div>
    <w:div w:id="1868370020">
      <w:bodyDiv w:val="1"/>
      <w:marLeft w:val="0"/>
      <w:marRight w:val="0"/>
      <w:marTop w:val="0"/>
      <w:marBottom w:val="0"/>
      <w:divBdr>
        <w:top w:val="none" w:sz="0" w:space="0" w:color="auto"/>
        <w:left w:val="none" w:sz="0" w:space="0" w:color="auto"/>
        <w:bottom w:val="none" w:sz="0" w:space="0" w:color="auto"/>
        <w:right w:val="none" w:sz="0" w:space="0" w:color="auto"/>
      </w:divBdr>
    </w:div>
    <w:div w:id="1932083085">
      <w:bodyDiv w:val="1"/>
      <w:marLeft w:val="0"/>
      <w:marRight w:val="0"/>
      <w:marTop w:val="0"/>
      <w:marBottom w:val="0"/>
      <w:divBdr>
        <w:top w:val="none" w:sz="0" w:space="0" w:color="auto"/>
        <w:left w:val="none" w:sz="0" w:space="0" w:color="auto"/>
        <w:bottom w:val="none" w:sz="0" w:space="0" w:color="auto"/>
        <w:right w:val="none" w:sz="0" w:space="0" w:color="auto"/>
      </w:divBdr>
      <w:divsChild>
        <w:div w:id="491069176">
          <w:marLeft w:val="446"/>
          <w:marRight w:val="0"/>
          <w:marTop w:val="0"/>
          <w:marBottom w:val="0"/>
          <w:divBdr>
            <w:top w:val="none" w:sz="0" w:space="0" w:color="auto"/>
            <w:left w:val="none" w:sz="0" w:space="0" w:color="auto"/>
            <w:bottom w:val="none" w:sz="0" w:space="0" w:color="auto"/>
            <w:right w:val="none" w:sz="0" w:space="0" w:color="auto"/>
          </w:divBdr>
        </w:div>
        <w:div w:id="924074448">
          <w:marLeft w:val="446"/>
          <w:marRight w:val="0"/>
          <w:marTop w:val="0"/>
          <w:marBottom w:val="0"/>
          <w:divBdr>
            <w:top w:val="none" w:sz="0" w:space="0" w:color="auto"/>
            <w:left w:val="none" w:sz="0" w:space="0" w:color="auto"/>
            <w:bottom w:val="none" w:sz="0" w:space="0" w:color="auto"/>
            <w:right w:val="none" w:sz="0" w:space="0" w:color="auto"/>
          </w:divBdr>
        </w:div>
        <w:div w:id="1194615228">
          <w:marLeft w:val="446"/>
          <w:marRight w:val="0"/>
          <w:marTop w:val="0"/>
          <w:marBottom w:val="0"/>
          <w:divBdr>
            <w:top w:val="none" w:sz="0" w:space="0" w:color="auto"/>
            <w:left w:val="none" w:sz="0" w:space="0" w:color="auto"/>
            <w:bottom w:val="none" w:sz="0" w:space="0" w:color="auto"/>
            <w:right w:val="none" w:sz="0" w:space="0" w:color="auto"/>
          </w:divBdr>
        </w:div>
        <w:div w:id="1949921349">
          <w:marLeft w:val="446"/>
          <w:marRight w:val="0"/>
          <w:marTop w:val="0"/>
          <w:marBottom w:val="0"/>
          <w:divBdr>
            <w:top w:val="none" w:sz="0" w:space="0" w:color="auto"/>
            <w:left w:val="none" w:sz="0" w:space="0" w:color="auto"/>
            <w:bottom w:val="none" w:sz="0" w:space="0" w:color="auto"/>
            <w:right w:val="none" w:sz="0" w:space="0" w:color="auto"/>
          </w:divBdr>
        </w:div>
      </w:divsChild>
    </w:div>
    <w:div w:id="1937858048">
      <w:bodyDiv w:val="1"/>
      <w:marLeft w:val="0"/>
      <w:marRight w:val="0"/>
      <w:marTop w:val="0"/>
      <w:marBottom w:val="0"/>
      <w:divBdr>
        <w:top w:val="none" w:sz="0" w:space="0" w:color="auto"/>
        <w:left w:val="none" w:sz="0" w:space="0" w:color="auto"/>
        <w:bottom w:val="none" w:sz="0" w:space="0" w:color="auto"/>
        <w:right w:val="none" w:sz="0" w:space="0" w:color="auto"/>
      </w:divBdr>
      <w:divsChild>
        <w:div w:id="818764426">
          <w:marLeft w:val="1267"/>
          <w:marRight w:val="0"/>
          <w:marTop w:val="180"/>
          <w:marBottom w:val="0"/>
          <w:divBdr>
            <w:top w:val="none" w:sz="0" w:space="0" w:color="auto"/>
            <w:left w:val="none" w:sz="0" w:space="0" w:color="auto"/>
            <w:bottom w:val="none" w:sz="0" w:space="0" w:color="auto"/>
            <w:right w:val="none" w:sz="0" w:space="0" w:color="auto"/>
          </w:divBdr>
        </w:div>
      </w:divsChild>
    </w:div>
    <w:div w:id="1994330157">
      <w:bodyDiv w:val="1"/>
      <w:marLeft w:val="0"/>
      <w:marRight w:val="0"/>
      <w:marTop w:val="0"/>
      <w:marBottom w:val="0"/>
      <w:divBdr>
        <w:top w:val="none" w:sz="0" w:space="0" w:color="auto"/>
        <w:left w:val="none" w:sz="0" w:space="0" w:color="auto"/>
        <w:bottom w:val="none" w:sz="0" w:space="0" w:color="auto"/>
        <w:right w:val="none" w:sz="0" w:space="0" w:color="auto"/>
      </w:divBdr>
    </w:div>
    <w:div w:id="2006399924">
      <w:bodyDiv w:val="1"/>
      <w:marLeft w:val="0"/>
      <w:marRight w:val="0"/>
      <w:marTop w:val="0"/>
      <w:marBottom w:val="0"/>
      <w:divBdr>
        <w:top w:val="none" w:sz="0" w:space="0" w:color="auto"/>
        <w:left w:val="none" w:sz="0" w:space="0" w:color="auto"/>
        <w:bottom w:val="none" w:sz="0" w:space="0" w:color="auto"/>
        <w:right w:val="none" w:sz="0" w:space="0" w:color="auto"/>
      </w:divBdr>
      <w:divsChild>
        <w:div w:id="237909078">
          <w:marLeft w:val="547"/>
          <w:marRight w:val="0"/>
          <w:marTop w:val="86"/>
          <w:marBottom w:val="0"/>
          <w:divBdr>
            <w:top w:val="none" w:sz="0" w:space="0" w:color="auto"/>
            <w:left w:val="none" w:sz="0" w:space="0" w:color="auto"/>
            <w:bottom w:val="none" w:sz="0" w:space="0" w:color="auto"/>
            <w:right w:val="none" w:sz="0" w:space="0" w:color="auto"/>
          </w:divBdr>
        </w:div>
        <w:div w:id="1297299726">
          <w:marLeft w:val="1166"/>
          <w:marRight w:val="0"/>
          <w:marTop w:val="77"/>
          <w:marBottom w:val="0"/>
          <w:divBdr>
            <w:top w:val="none" w:sz="0" w:space="0" w:color="auto"/>
            <w:left w:val="none" w:sz="0" w:space="0" w:color="auto"/>
            <w:bottom w:val="none" w:sz="0" w:space="0" w:color="auto"/>
            <w:right w:val="none" w:sz="0" w:space="0" w:color="auto"/>
          </w:divBdr>
        </w:div>
        <w:div w:id="788667321">
          <w:marLeft w:val="1166"/>
          <w:marRight w:val="0"/>
          <w:marTop w:val="77"/>
          <w:marBottom w:val="0"/>
          <w:divBdr>
            <w:top w:val="none" w:sz="0" w:space="0" w:color="auto"/>
            <w:left w:val="none" w:sz="0" w:space="0" w:color="auto"/>
            <w:bottom w:val="none" w:sz="0" w:space="0" w:color="auto"/>
            <w:right w:val="none" w:sz="0" w:space="0" w:color="auto"/>
          </w:divBdr>
        </w:div>
        <w:div w:id="1327710742">
          <w:marLeft w:val="1800"/>
          <w:marRight w:val="0"/>
          <w:marTop w:val="77"/>
          <w:marBottom w:val="0"/>
          <w:divBdr>
            <w:top w:val="none" w:sz="0" w:space="0" w:color="auto"/>
            <w:left w:val="none" w:sz="0" w:space="0" w:color="auto"/>
            <w:bottom w:val="none" w:sz="0" w:space="0" w:color="auto"/>
            <w:right w:val="none" w:sz="0" w:space="0" w:color="auto"/>
          </w:divBdr>
        </w:div>
        <w:div w:id="156507665">
          <w:marLeft w:val="1800"/>
          <w:marRight w:val="0"/>
          <w:marTop w:val="77"/>
          <w:marBottom w:val="0"/>
          <w:divBdr>
            <w:top w:val="none" w:sz="0" w:space="0" w:color="auto"/>
            <w:left w:val="none" w:sz="0" w:space="0" w:color="auto"/>
            <w:bottom w:val="none" w:sz="0" w:space="0" w:color="auto"/>
            <w:right w:val="none" w:sz="0" w:space="0" w:color="auto"/>
          </w:divBdr>
        </w:div>
        <w:div w:id="768039945">
          <w:marLeft w:val="1800"/>
          <w:marRight w:val="0"/>
          <w:marTop w:val="77"/>
          <w:marBottom w:val="0"/>
          <w:divBdr>
            <w:top w:val="none" w:sz="0" w:space="0" w:color="auto"/>
            <w:left w:val="none" w:sz="0" w:space="0" w:color="auto"/>
            <w:bottom w:val="none" w:sz="0" w:space="0" w:color="auto"/>
            <w:right w:val="none" w:sz="0" w:space="0" w:color="auto"/>
          </w:divBdr>
        </w:div>
        <w:div w:id="216623610">
          <w:marLeft w:val="1166"/>
          <w:marRight w:val="0"/>
          <w:marTop w:val="77"/>
          <w:marBottom w:val="0"/>
          <w:divBdr>
            <w:top w:val="none" w:sz="0" w:space="0" w:color="auto"/>
            <w:left w:val="none" w:sz="0" w:space="0" w:color="auto"/>
            <w:bottom w:val="none" w:sz="0" w:space="0" w:color="auto"/>
            <w:right w:val="none" w:sz="0" w:space="0" w:color="auto"/>
          </w:divBdr>
        </w:div>
        <w:div w:id="49037426">
          <w:marLeft w:val="1800"/>
          <w:marRight w:val="0"/>
          <w:marTop w:val="77"/>
          <w:marBottom w:val="0"/>
          <w:divBdr>
            <w:top w:val="none" w:sz="0" w:space="0" w:color="auto"/>
            <w:left w:val="none" w:sz="0" w:space="0" w:color="auto"/>
            <w:bottom w:val="none" w:sz="0" w:space="0" w:color="auto"/>
            <w:right w:val="none" w:sz="0" w:space="0" w:color="auto"/>
          </w:divBdr>
        </w:div>
        <w:div w:id="2102987458">
          <w:marLeft w:val="1800"/>
          <w:marRight w:val="0"/>
          <w:marTop w:val="77"/>
          <w:marBottom w:val="0"/>
          <w:divBdr>
            <w:top w:val="none" w:sz="0" w:space="0" w:color="auto"/>
            <w:left w:val="none" w:sz="0" w:space="0" w:color="auto"/>
            <w:bottom w:val="none" w:sz="0" w:space="0" w:color="auto"/>
            <w:right w:val="none" w:sz="0" w:space="0" w:color="auto"/>
          </w:divBdr>
        </w:div>
        <w:div w:id="655450326">
          <w:marLeft w:val="1166"/>
          <w:marRight w:val="0"/>
          <w:marTop w:val="77"/>
          <w:marBottom w:val="0"/>
          <w:divBdr>
            <w:top w:val="none" w:sz="0" w:space="0" w:color="auto"/>
            <w:left w:val="none" w:sz="0" w:space="0" w:color="auto"/>
            <w:bottom w:val="none" w:sz="0" w:space="0" w:color="auto"/>
            <w:right w:val="none" w:sz="0" w:space="0" w:color="auto"/>
          </w:divBdr>
        </w:div>
        <w:div w:id="1145466885">
          <w:marLeft w:val="547"/>
          <w:marRight w:val="0"/>
          <w:marTop w:val="86"/>
          <w:marBottom w:val="0"/>
          <w:divBdr>
            <w:top w:val="none" w:sz="0" w:space="0" w:color="auto"/>
            <w:left w:val="none" w:sz="0" w:space="0" w:color="auto"/>
            <w:bottom w:val="none" w:sz="0" w:space="0" w:color="auto"/>
            <w:right w:val="none" w:sz="0" w:space="0" w:color="auto"/>
          </w:divBdr>
        </w:div>
        <w:div w:id="885260398">
          <w:marLeft w:val="547"/>
          <w:marRight w:val="0"/>
          <w:marTop w:val="86"/>
          <w:marBottom w:val="0"/>
          <w:divBdr>
            <w:top w:val="none" w:sz="0" w:space="0" w:color="auto"/>
            <w:left w:val="none" w:sz="0" w:space="0" w:color="auto"/>
            <w:bottom w:val="none" w:sz="0" w:space="0" w:color="auto"/>
            <w:right w:val="none" w:sz="0" w:space="0" w:color="auto"/>
          </w:divBdr>
        </w:div>
      </w:divsChild>
    </w:div>
    <w:div w:id="2027630703">
      <w:bodyDiv w:val="1"/>
      <w:marLeft w:val="0"/>
      <w:marRight w:val="0"/>
      <w:marTop w:val="0"/>
      <w:marBottom w:val="0"/>
      <w:divBdr>
        <w:top w:val="none" w:sz="0" w:space="0" w:color="auto"/>
        <w:left w:val="none" w:sz="0" w:space="0" w:color="auto"/>
        <w:bottom w:val="none" w:sz="0" w:space="0" w:color="auto"/>
        <w:right w:val="none" w:sz="0" w:space="0" w:color="auto"/>
      </w:divBdr>
      <w:divsChild>
        <w:div w:id="1573202193">
          <w:marLeft w:val="432"/>
          <w:marRight w:val="0"/>
          <w:marTop w:val="240"/>
          <w:marBottom w:val="0"/>
          <w:divBdr>
            <w:top w:val="none" w:sz="0" w:space="0" w:color="auto"/>
            <w:left w:val="none" w:sz="0" w:space="0" w:color="auto"/>
            <w:bottom w:val="none" w:sz="0" w:space="0" w:color="auto"/>
            <w:right w:val="none" w:sz="0" w:space="0" w:color="auto"/>
          </w:divBdr>
        </w:div>
      </w:divsChild>
    </w:div>
    <w:div w:id="2044985731">
      <w:bodyDiv w:val="1"/>
      <w:marLeft w:val="0"/>
      <w:marRight w:val="0"/>
      <w:marTop w:val="0"/>
      <w:marBottom w:val="0"/>
      <w:divBdr>
        <w:top w:val="none" w:sz="0" w:space="0" w:color="auto"/>
        <w:left w:val="none" w:sz="0" w:space="0" w:color="auto"/>
        <w:bottom w:val="none" w:sz="0" w:space="0" w:color="auto"/>
        <w:right w:val="none" w:sz="0" w:space="0" w:color="auto"/>
      </w:divBdr>
      <w:divsChild>
        <w:div w:id="78673388">
          <w:marLeft w:val="432"/>
          <w:marRight w:val="0"/>
          <w:marTop w:val="240"/>
          <w:marBottom w:val="0"/>
          <w:divBdr>
            <w:top w:val="none" w:sz="0" w:space="0" w:color="auto"/>
            <w:left w:val="none" w:sz="0" w:space="0" w:color="auto"/>
            <w:bottom w:val="none" w:sz="0" w:space="0" w:color="auto"/>
            <w:right w:val="none" w:sz="0" w:space="0" w:color="auto"/>
          </w:divBdr>
        </w:div>
      </w:divsChild>
    </w:div>
    <w:div w:id="2065182060">
      <w:bodyDiv w:val="1"/>
      <w:marLeft w:val="0"/>
      <w:marRight w:val="0"/>
      <w:marTop w:val="0"/>
      <w:marBottom w:val="0"/>
      <w:divBdr>
        <w:top w:val="none" w:sz="0" w:space="0" w:color="auto"/>
        <w:left w:val="none" w:sz="0" w:space="0" w:color="auto"/>
        <w:bottom w:val="none" w:sz="0" w:space="0" w:color="auto"/>
        <w:right w:val="none" w:sz="0" w:space="0" w:color="auto"/>
      </w:divBdr>
    </w:div>
    <w:div w:id="2072389660">
      <w:bodyDiv w:val="1"/>
      <w:marLeft w:val="0"/>
      <w:marRight w:val="0"/>
      <w:marTop w:val="0"/>
      <w:marBottom w:val="0"/>
      <w:divBdr>
        <w:top w:val="none" w:sz="0" w:space="0" w:color="auto"/>
        <w:left w:val="none" w:sz="0" w:space="0" w:color="auto"/>
        <w:bottom w:val="none" w:sz="0" w:space="0" w:color="auto"/>
        <w:right w:val="none" w:sz="0" w:space="0" w:color="auto"/>
      </w:divBdr>
    </w:div>
    <w:div w:id="2099522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D10077-BD22-4009-8F7D-0D4F1F9C3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4537</TotalTime>
  <Pages>8</Pages>
  <Words>3934</Words>
  <Characters>22428</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Zhixun Tang (唐治汛)</dc:creator>
  <cp:keywords/>
  <dc:description/>
  <cp:lastModifiedBy>Ericsson - Zhixun Tang</cp:lastModifiedBy>
  <cp:revision>795</cp:revision>
  <dcterms:created xsi:type="dcterms:W3CDTF">2021-03-31T02:17:00Z</dcterms:created>
  <dcterms:modified xsi:type="dcterms:W3CDTF">2023-04-10T07:31:00Z</dcterms:modified>
</cp:coreProperties>
</file>